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754C9A" w:rsidP="00441B6F">
      <w:pPr>
        <w:pStyle w:val="Title"/>
        <w:spacing w:after="0"/>
        <w:jc w:val="both"/>
        <w:rPr>
          <w:rFonts w:ascii="Arial" w:hAnsi="Arial" w:cs="Arial"/>
        </w:rPr>
      </w:pPr>
    </w:p>
    <w:p w:rsidR="00935521" w:rsidRDefault="00935521" w:rsidP="00441B6F">
      <w:pPr>
        <w:pStyle w:val="Author"/>
        <w:spacing w:line="240" w:lineRule="auto"/>
        <w:rPr>
          <w:rFonts w:ascii="Arial" w:hAnsi="Arial" w:cs="Arial"/>
          <w:bCs/>
          <w:iCs/>
          <w:kern w:val="28"/>
          <w:sz w:val="36"/>
        </w:rPr>
      </w:pPr>
    </w:p>
    <w:p w:rsidR="00163BC4" w:rsidRPr="00163BC4" w:rsidRDefault="00935521" w:rsidP="00B80C50">
      <w:pPr>
        <w:pStyle w:val="Author"/>
        <w:spacing w:line="240" w:lineRule="auto"/>
        <w:ind w:left="-426" w:firstLine="426"/>
        <w:rPr>
          <w:rFonts w:ascii="Arial" w:hAnsi="Arial" w:cs="Arial"/>
          <w:bCs/>
          <w:iCs/>
          <w:kern w:val="28"/>
          <w:sz w:val="36"/>
        </w:rPr>
      </w:pPr>
      <w:r>
        <w:rPr>
          <w:rFonts w:ascii="Arial" w:hAnsi="Arial" w:cs="Arial"/>
          <w:bCs/>
          <w:iCs/>
          <w:kern w:val="28"/>
          <w:sz w:val="36"/>
        </w:rPr>
        <w:t xml:space="preserve">Type </w:t>
      </w:r>
      <w:proofErr w:type="gramStart"/>
      <w:r>
        <w:rPr>
          <w:rFonts w:ascii="Arial" w:hAnsi="Arial" w:cs="Arial"/>
          <w:bCs/>
          <w:iCs/>
          <w:kern w:val="28"/>
          <w:sz w:val="36"/>
        </w:rPr>
        <w:t>The</w:t>
      </w:r>
      <w:proofErr w:type="gramEnd"/>
      <w:r>
        <w:rPr>
          <w:rFonts w:ascii="Arial" w:hAnsi="Arial" w:cs="Arial"/>
          <w:bCs/>
          <w:iCs/>
          <w:kern w:val="28"/>
          <w:sz w:val="36"/>
        </w:rPr>
        <w:t xml:space="preserve"> Paper Title Here Type The Paper Title </w:t>
      </w:r>
      <w:proofErr w:type="spellStart"/>
      <w:r>
        <w:rPr>
          <w:rFonts w:ascii="Arial" w:hAnsi="Arial" w:cs="Arial"/>
          <w:bCs/>
          <w:iCs/>
          <w:kern w:val="28"/>
          <w:sz w:val="36"/>
        </w:rPr>
        <w:t>Title</w:t>
      </w:r>
      <w:proofErr w:type="spellEnd"/>
      <w:r>
        <w:rPr>
          <w:rFonts w:ascii="Arial" w:hAnsi="Arial" w:cs="Arial"/>
          <w:bCs/>
          <w:iCs/>
          <w:kern w:val="28"/>
          <w:sz w:val="36"/>
        </w:rPr>
        <w:t xml:space="preserve"> Here (Title Case, Bold Arial 18)</w:t>
      </w:r>
    </w:p>
    <w:p w:rsidR="00A258C3" w:rsidRPr="00790ADA" w:rsidRDefault="00A258C3" w:rsidP="00B80C50">
      <w:pPr>
        <w:pStyle w:val="Author"/>
        <w:spacing w:line="240" w:lineRule="auto"/>
        <w:ind w:left="-426" w:firstLine="426"/>
        <w:jc w:val="both"/>
        <w:rPr>
          <w:rFonts w:ascii="Arial" w:hAnsi="Arial" w:cs="Arial"/>
          <w:sz w:val="36"/>
        </w:rPr>
      </w:pPr>
    </w:p>
    <w:p w:rsidR="00C37E61" w:rsidRDefault="00C37E61" w:rsidP="00B80C50">
      <w:pPr>
        <w:pStyle w:val="Author"/>
        <w:spacing w:line="240" w:lineRule="auto"/>
        <w:ind w:left="-426" w:firstLine="426"/>
        <w:rPr>
          <w:rFonts w:ascii="Arial" w:hAnsi="Arial" w:cs="Arial"/>
        </w:rPr>
      </w:pPr>
      <w:r>
        <w:rPr>
          <w:rFonts w:ascii="Arial" w:hAnsi="Arial" w:cs="Arial"/>
        </w:rPr>
        <w:t>Author 1</w:t>
      </w:r>
      <w:r w:rsidR="0083216F" w:rsidRPr="0083216F">
        <w:rPr>
          <w:rFonts w:ascii="Arial" w:hAnsi="Arial" w:cs="Arial"/>
          <w:vertAlign w:val="superscript"/>
        </w:rPr>
        <w:t>1*</w:t>
      </w:r>
      <w:r>
        <w:rPr>
          <w:rFonts w:ascii="Arial" w:hAnsi="Arial" w:cs="Arial"/>
        </w:rPr>
        <w:t>, Author 2</w:t>
      </w:r>
      <w:r w:rsidR="0083216F">
        <w:rPr>
          <w:rFonts w:ascii="Arial" w:hAnsi="Arial" w:cs="Arial"/>
          <w:vertAlign w:val="superscript"/>
        </w:rPr>
        <w:t>2</w:t>
      </w:r>
      <w:proofErr w:type="gramStart"/>
      <w:r>
        <w:rPr>
          <w:rFonts w:ascii="Arial" w:hAnsi="Arial" w:cs="Arial"/>
        </w:rPr>
        <w:t>…(</w:t>
      </w:r>
      <w:r w:rsidR="00B01FCD" w:rsidRPr="00FB3A86">
        <w:rPr>
          <w:rFonts w:ascii="Arial" w:hAnsi="Arial" w:cs="Arial"/>
        </w:rPr>
        <w:t xml:space="preserve"> Author</w:t>
      </w:r>
      <w:proofErr w:type="gramEnd"/>
      <w:r w:rsidR="006F11EC">
        <w:rPr>
          <w:rFonts w:ascii="Arial" w:hAnsi="Arial" w:cs="Arial"/>
        </w:rPr>
        <w:t>(s)</w:t>
      </w:r>
      <w:r w:rsidR="00B01FCD" w:rsidRPr="00FB3A86">
        <w:rPr>
          <w:rFonts w:ascii="Arial" w:hAnsi="Arial" w:cs="Arial"/>
        </w:rPr>
        <w:t>’s Name Here</w:t>
      </w:r>
      <w:r w:rsidR="00935521">
        <w:rPr>
          <w:rFonts w:ascii="Arial" w:hAnsi="Arial" w:cs="Arial"/>
        </w:rPr>
        <w:t>, Bold Arial 12</w:t>
      </w:r>
      <w:r>
        <w:rPr>
          <w:rFonts w:ascii="Arial" w:hAnsi="Arial" w:cs="Arial"/>
        </w:rPr>
        <w:t>)</w:t>
      </w:r>
    </w:p>
    <w:p w:rsidR="00790ADA" w:rsidRDefault="00790ADA" w:rsidP="00B80C50">
      <w:pPr>
        <w:pStyle w:val="Author"/>
        <w:spacing w:line="240" w:lineRule="auto"/>
        <w:ind w:left="-426" w:firstLine="426"/>
        <w:rPr>
          <w:rFonts w:ascii="Arial" w:hAnsi="Arial" w:cs="Arial"/>
        </w:rPr>
      </w:pPr>
    </w:p>
    <w:p w:rsidR="00B01FCD" w:rsidRPr="00C37E61" w:rsidRDefault="00B01FCD" w:rsidP="00B80C50">
      <w:pPr>
        <w:pStyle w:val="Author"/>
        <w:spacing w:line="240" w:lineRule="auto"/>
        <w:ind w:left="-426" w:firstLine="426"/>
        <w:rPr>
          <w:rFonts w:ascii="Arial" w:hAnsi="Arial" w:cs="Arial"/>
          <w:b w:val="0"/>
          <w:i/>
          <w:sz w:val="16"/>
        </w:rPr>
      </w:pPr>
      <w:r w:rsidRPr="00C37E61">
        <w:rPr>
          <w:rFonts w:ascii="Arial" w:hAnsi="Arial" w:cs="Arial"/>
          <w:b w:val="0"/>
          <w:i/>
          <w:sz w:val="16"/>
        </w:rPr>
        <w:t>(</w:t>
      </w:r>
      <w:r w:rsidR="006F11EC" w:rsidRPr="00C37E61">
        <w:rPr>
          <w:rFonts w:ascii="Arial" w:hAnsi="Arial" w:cs="Arial"/>
          <w:b w:val="0"/>
          <w:i/>
          <w:sz w:val="16"/>
        </w:rPr>
        <w:t xml:space="preserve">Put * above the corresponding author and give </w:t>
      </w:r>
      <w:r w:rsidR="00754C9A">
        <w:rPr>
          <w:rFonts w:ascii="Arial" w:hAnsi="Arial" w:cs="Arial"/>
          <w:b w:val="0"/>
          <w:i/>
          <w:sz w:val="16"/>
        </w:rPr>
        <w:t>tele</w:t>
      </w:r>
      <w:r w:rsidR="006F11EC" w:rsidRPr="00C37E61">
        <w:rPr>
          <w:rFonts w:ascii="Arial" w:hAnsi="Arial" w:cs="Arial"/>
          <w:b w:val="0"/>
          <w:i/>
          <w:sz w:val="16"/>
        </w:rPr>
        <w:t>phone number</w:t>
      </w:r>
      <w:r w:rsidR="00C37E61" w:rsidRPr="00C37E61">
        <w:rPr>
          <w:rFonts w:ascii="Arial" w:hAnsi="Arial" w:cs="Arial"/>
          <w:b w:val="0"/>
          <w:i/>
          <w:sz w:val="16"/>
        </w:rPr>
        <w:t>, fax number</w:t>
      </w:r>
      <w:r w:rsidR="006F11EC" w:rsidRPr="00C37E61">
        <w:rPr>
          <w:rFonts w:ascii="Arial" w:hAnsi="Arial" w:cs="Arial"/>
          <w:b w:val="0"/>
          <w:i/>
          <w:sz w:val="16"/>
        </w:rPr>
        <w:t xml:space="preserve"> and email ID in the footer</w:t>
      </w:r>
      <w:r w:rsidRPr="00C37E61">
        <w:rPr>
          <w:rFonts w:ascii="Arial" w:hAnsi="Arial" w:cs="Arial"/>
          <w:b w:val="0"/>
          <w:i/>
          <w:sz w:val="16"/>
        </w:rPr>
        <w:t>)</w:t>
      </w:r>
    </w:p>
    <w:p w:rsidR="00B01FCD" w:rsidRPr="0083216F" w:rsidRDefault="0083216F" w:rsidP="00B80C50">
      <w:pPr>
        <w:pStyle w:val="Affiliation"/>
        <w:spacing w:after="0" w:line="240" w:lineRule="auto"/>
        <w:ind w:left="-426" w:firstLine="426"/>
        <w:rPr>
          <w:rFonts w:ascii="Arial" w:hAnsi="Arial" w:cs="Arial"/>
          <w:i/>
        </w:rPr>
      </w:pPr>
      <w:r>
        <w:rPr>
          <w:rFonts w:ascii="Arial" w:hAnsi="Arial" w:cs="Arial"/>
          <w:i/>
          <w:vertAlign w:val="superscript"/>
        </w:rPr>
        <w:t>1</w:t>
      </w:r>
      <w:r w:rsidR="00B01FCD" w:rsidRPr="0083216F">
        <w:rPr>
          <w:rFonts w:ascii="Arial" w:hAnsi="Arial" w:cs="Arial"/>
          <w:i/>
        </w:rPr>
        <w:t>Type the Affiliation</w:t>
      </w:r>
      <w:r w:rsidR="00ED0288" w:rsidRPr="0083216F">
        <w:rPr>
          <w:rFonts w:ascii="Arial" w:hAnsi="Arial" w:cs="Arial"/>
          <w:i/>
        </w:rPr>
        <w:t xml:space="preserve"> with address</w:t>
      </w:r>
      <w:r w:rsidR="00B01FCD" w:rsidRPr="0083216F">
        <w:rPr>
          <w:rFonts w:ascii="Arial" w:hAnsi="Arial" w:cs="Arial"/>
          <w:i/>
        </w:rPr>
        <w:t xml:space="preserve"> </w:t>
      </w:r>
      <w:proofErr w:type="gramStart"/>
      <w:r w:rsidR="00ED0288" w:rsidRPr="0083216F">
        <w:rPr>
          <w:rFonts w:ascii="Arial" w:hAnsi="Arial" w:cs="Arial"/>
          <w:i/>
        </w:rPr>
        <w:t>h</w:t>
      </w:r>
      <w:r w:rsidR="00B01FCD" w:rsidRPr="0083216F">
        <w:rPr>
          <w:rFonts w:ascii="Arial" w:hAnsi="Arial" w:cs="Arial"/>
          <w:i/>
        </w:rPr>
        <w:t>ere</w:t>
      </w:r>
      <w:r w:rsidR="00B5222E">
        <w:rPr>
          <w:rFonts w:ascii="Arial" w:hAnsi="Arial" w:cs="Arial"/>
          <w:i/>
        </w:rPr>
        <w:t>(</w:t>
      </w:r>
      <w:proofErr w:type="gramEnd"/>
      <w:r w:rsidR="00B5222E">
        <w:rPr>
          <w:rFonts w:ascii="Arial" w:hAnsi="Arial" w:cs="Arial"/>
          <w:i/>
        </w:rPr>
        <w:t>Arial 10)</w:t>
      </w:r>
    </w:p>
    <w:p w:rsidR="00633614" w:rsidRDefault="0083216F" w:rsidP="00B80C50">
      <w:pPr>
        <w:pStyle w:val="Affiliation"/>
        <w:spacing w:after="0" w:line="240" w:lineRule="auto"/>
        <w:ind w:left="-426" w:firstLine="426"/>
        <w:rPr>
          <w:rFonts w:ascii="Arial" w:hAnsi="Arial" w:cs="Arial"/>
          <w:i/>
        </w:rPr>
      </w:pPr>
      <w:r>
        <w:rPr>
          <w:rFonts w:ascii="Arial" w:hAnsi="Arial" w:cs="Arial"/>
          <w:i/>
          <w:vertAlign w:val="superscript"/>
        </w:rPr>
        <w:t>2</w:t>
      </w:r>
      <w:r w:rsidR="00633614" w:rsidRPr="0083216F">
        <w:rPr>
          <w:rFonts w:ascii="Arial" w:hAnsi="Arial" w:cs="Arial"/>
          <w:i/>
        </w:rPr>
        <w:t>Type the Affiliation with address here</w:t>
      </w:r>
    </w:p>
    <w:p w:rsidR="00935521" w:rsidRDefault="00935521" w:rsidP="00B80C50">
      <w:pPr>
        <w:autoSpaceDE w:val="0"/>
        <w:autoSpaceDN w:val="0"/>
        <w:adjustRightInd w:val="0"/>
        <w:ind w:left="-426" w:firstLine="426"/>
        <w:jc w:val="right"/>
        <w:rPr>
          <w:rFonts w:ascii="Arial" w:hAnsi="Arial" w:cs="Arial"/>
        </w:rPr>
      </w:pPr>
    </w:p>
    <w:p w:rsidR="00935521" w:rsidRPr="00935521" w:rsidRDefault="00935521" w:rsidP="00B80C50">
      <w:pPr>
        <w:autoSpaceDE w:val="0"/>
        <w:autoSpaceDN w:val="0"/>
        <w:adjustRightInd w:val="0"/>
        <w:ind w:left="-426" w:firstLine="426"/>
        <w:jc w:val="right"/>
        <w:rPr>
          <w:rFonts w:ascii="Times New Roman" w:hAnsi="Times New Roman"/>
          <w:i/>
          <w:sz w:val="24"/>
          <w:szCs w:val="24"/>
        </w:rPr>
      </w:pPr>
      <w:r w:rsidRPr="00935521">
        <w:rPr>
          <w:rFonts w:ascii="Arial" w:hAnsi="Arial" w:cs="Arial"/>
          <w:b/>
          <w:bCs/>
          <w:i/>
          <w:iCs/>
          <w:color w:val="000000"/>
        </w:rPr>
        <w:t>Authors’ contributions</w:t>
      </w:r>
      <w:r w:rsidR="001D2DD1">
        <w:rPr>
          <w:rFonts w:ascii="Arial" w:hAnsi="Arial" w:cs="Arial"/>
          <w:b/>
          <w:bCs/>
          <w:i/>
          <w:iCs/>
          <w:color w:val="000000"/>
        </w:rPr>
        <w:t xml:space="preserve"> </w:t>
      </w:r>
      <w:r>
        <w:rPr>
          <w:rFonts w:ascii="Arial" w:hAnsi="Arial" w:cs="Arial"/>
          <w:b/>
          <w:bCs/>
          <w:i/>
          <w:iCs/>
          <w:color w:val="000000"/>
        </w:rPr>
        <w:t>(Bold Italic, Arial 10)</w:t>
      </w:r>
    </w:p>
    <w:p w:rsidR="00935521" w:rsidRPr="00935521" w:rsidRDefault="00935521" w:rsidP="00B80C50">
      <w:pPr>
        <w:autoSpaceDE w:val="0"/>
        <w:autoSpaceDN w:val="0"/>
        <w:adjustRightInd w:val="0"/>
        <w:ind w:left="-426" w:firstLine="426"/>
        <w:rPr>
          <w:rFonts w:ascii="Arial" w:hAnsi="Arial" w:cs="Arial"/>
          <w:i/>
          <w:iCs/>
          <w:color w:val="000000"/>
        </w:rPr>
      </w:pPr>
      <w:r>
        <w:rPr>
          <w:rFonts w:ascii="Arial" w:hAnsi="Arial" w:cs="Arial"/>
          <w:i/>
          <w:iCs/>
          <w:color w:val="000000"/>
        </w:rPr>
        <w:tab/>
        <w:t xml:space="preserve">This work was carried out in collaboration between authors. Author A designed the </w:t>
      </w:r>
      <w:r>
        <w:rPr>
          <w:rFonts w:ascii="Arial" w:hAnsi="Arial" w:cs="Arial"/>
          <w:i/>
          <w:iCs/>
          <w:color w:val="000000"/>
        </w:rPr>
        <w:tab/>
        <w:t xml:space="preserve">study, performed the statistical analysis, wrote the protocol and Author B managed </w:t>
      </w:r>
      <w:r>
        <w:rPr>
          <w:rFonts w:ascii="Arial" w:hAnsi="Arial" w:cs="Arial"/>
          <w:i/>
          <w:iCs/>
          <w:color w:val="000000"/>
        </w:rPr>
        <w:tab/>
        <w:t xml:space="preserve">the analyses of the study and literature </w:t>
      </w:r>
      <w:proofErr w:type="gramStart"/>
      <w:r>
        <w:rPr>
          <w:rFonts w:ascii="Arial" w:hAnsi="Arial" w:cs="Arial"/>
          <w:i/>
          <w:iCs/>
          <w:color w:val="000000"/>
        </w:rPr>
        <w:t>searches.(</w:t>
      </w:r>
      <w:proofErr w:type="gramEnd"/>
      <w:r>
        <w:rPr>
          <w:rFonts w:ascii="Arial" w:hAnsi="Arial" w:cs="Arial"/>
          <w:i/>
          <w:iCs/>
          <w:color w:val="000000"/>
        </w:rPr>
        <w:t>Italic</w:t>
      </w:r>
      <w:r w:rsidR="001D2DD1">
        <w:rPr>
          <w:rFonts w:ascii="Arial" w:hAnsi="Arial" w:cs="Arial"/>
          <w:i/>
          <w:iCs/>
          <w:color w:val="000000"/>
        </w:rPr>
        <w:t>, Arial 10</w:t>
      </w:r>
      <w:r>
        <w:rPr>
          <w:rFonts w:ascii="Arial" w:hAnsi="Arial" w:cs="Arial"/>
          <w:i/>
          <w:iCs/>
          <w:color w:val="000000"/>
        </w:rPr>
        <w:t>)</w:t>
      </w:r>
    </w:p>
    <w:p w:rsidR="002C57D2" w:rsidRPr="00FB3A86" w:rsidRDefault="002C57D2" w:rsidP="00441B6F">
      <w:pPr>
        <w:pStyle w:val="Affiliation"/>
        <w:spacing w:after="0" w:line="240" w:lineRule="auto"/>
        <w:jc w:val="both"/>
        <w:rPr>
          <w:rFonts w:ascii="Arial" w:hAnsi="Arial" w:cs="Arial"/>
        </w:rPr>
      </w:pPr>
    </w:p>
    <w:p w:rsidR="00B01FCD" w:rsidRPr="00FB3A86" w:rsidRDefault="0052598F" w:rsidP="00441B6F">
      <w:pPr>
        <w:pStyle w:val="Copyright"/>
        <w:spacing w:after="0" w:line="240" w:lineRule="auto"/>
        <w:jc w:val="both"/>
        <w:rPr>
          <w:rFonts w:ascii="Arial" w:hAnsi="Arial" w:cs="Arial"/>
        </w:rPr>
        <w:sectPr w:rsidR="00B01FCD" w:rsidRPr="00FB3A86" w:rsidSect="00B80C50">
          <w:headerReference w:type="default" r:id="rId8"/>
          <w:footerReference w:type="default" r:id="rId9"/>
          <w:headerReference w:type="first" r:id="rId10"/>
          <w:footerReference w:type="first" r:id="rId11"/>
          <w:pgSz w:w="12240" w:h="15840" w:code="1"/>
          <w:pgMar w:top="1440" w:right="2016" w:bottom="2016" w:left="1843"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9"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(Arial, Bold, 11 </w:t>
      </w:r>
      <w:proofErr w:type="gramStart"/>
      <w:r w:rsidR="0066510A">
        <w:rPr>
          <w:rFonts w:ascii="Arial" w:hAnsi="Arial" w:cs="Arial"/>
        </w:rPr>
        <w:t>font</w:t>
      </w:r>
      <w:proofErr w:type="gramEnd"/>
      <w:r w:rsidR="0066510A">
        <w:rPr>
          <w:rFonts w:ascii="Arial" w:hAnsi="Arial" w:cs="Arial"/>
        </w:rPr>
        <w:t>, left aligned, caps)</w:t>
      </w:r>
    </w:p>
    <w:p w:rsidR="00790ADA" w:rsidRPr="00FB3A86" w:rsidRDefault="00790ADA" w:rsidP="00441B6F">
      <w:pPr>
        <w:pStyle w:val="AbstHead"/>
        <w:spacing w:after="0"/>
        <w:jc w:val="both"/>
        <w:rPr>
          <w:rFonts w:ascii="Arial" w:hAnsi="Arial" w:cs="Arial"/>
        </w:rPr>
      </w:pPr>
    </w:p>
    <w:tbl>
      <w:tblPr>
        <w:tblW w:w="8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889"/>
      </w:tblGrid>
      <w:tr w:rsidR="00296529" w:rsidRPr="001E44FE" w:rsidTr="00183843">
        <w:trPr>
          <w:trHeight w:val="5445"/>
        </w:trPr>
        <w:tc>
          <w:tcPr>
            <w:tcW w:w="8889" w:type="dxa"/>
            <w:shd w:val="clear" w:color="auto" w:fill="F2F2F2"/>
          </w:tcPr>
          <w:p w:rsidR="00A03B96" w:rsidRDefault="00D30600" w:rsidP="00441B6F">
            <w:pPr>
              <w:pStyle w:val="Body"/>
              <w:spacing w:after="0"/>
              <w:rPr>
                <w:rFonts w:ascii="Arial" w:eastAsia="Calibri" w:hAnsi="Arial" w:cs="Arial"/>
                <w:szCs w:val="22"/>
              </w:rPr>
            </w:pPr>
            <w:r w:rsidRPr="00D30600">
              <w:rPr>
                <w:rFonts w:ascii="Arial" w:eastAsia="Calibri" w:hAnsi="Arial" w:cs="Arial"/>
                <w:szCs w:val="22"/>
              </w:rPr>
              <w:t xml:space="preserve">The abstract should not exceed 350 words, must be informative, self-explanatory, briefly present the research t, state the scope of the experiments, indicate significant methods, and point out major findings and conclusions. It should summarize the manuscript content. Standard nomenclature should be used and abbreviations should be avoided and should not cite references in abstract. The preferable format should accommodate a description of the study background, methods, results and conclusion. </w:t>
            </w:r>
          </w:p>
          <w:p w:rsidR="00E3114E" w:rsidRDefault="00E3114E" w:rsidP="00441B6F">
            <w:pPr>
              <w:pStyle w:val="Body"/>
              <w:spacing w:after="0"/>
              <w:rPr>
                <w:rFonts w:ascii="Arial" w:eastAsia="Calibri" w:hAnsi="Arial" w:cs="Arial"/>
                <w:szCs w:val="22"/>
              </w:rPr>
            </w:pPr>
          </w:p>
          <w:p w:rsidR="00E3114E" w:rsidRPr="00D30600" w:rsidRDefault="00D30600" w:rsidP="00441B6F">
            <w:pPr>
              <w:pStyle w:val="Body"/>
              <w:spacing w:after="0"/>
              <w:rPr>
                <w:rFonts w:ascii="Arial" w:eastAsia="Calibri" w:hAnsi="Arial" w:cs="Arial"/>
                <w:b/>
                <w:szCs w:val="22"/>
              </w:rPr>
            </w:pPr>
            <w:r w:rsidRPr="00D30600">
              <w:rPr>
                <w:rFonts w:ascii="Arial" w:eastAsia="Calibri" w:hAnsi="Arial" w:cs="Arial"/>
                <w:b/>
                <w:szCs w:val="22"/>
              </w:rPr>
              <w:t>Sample abstract:</w:t>
            </w:r>
          </w:p>
          <w:p w:rsidR="00E3114E" w:rsidRDefault="00E3114E" w:rsidP="00441B6F">
            <w:pPr>
              <w:pStyle w:val="Body"/>
              <w:spacing w:after="0"/>
              <w:rPr>
                <w:rFonts w:ascii="Arial" w:eastAsia="Calibri" w:hAnsi="Arial" w:cs="Arial"/>
                <w:b/>
                <w:szCs w:val="22"/>
              </w:rPr>
            </w:pPr>
          </w:p>
          <w:p w:rsidR="00D30600"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15186">
              <w:rPr>
                <w:rFonts w:ascii="Arial" w:eastAsia="Calibri" w:hAnsi="Arial" w:cs="Arial"/>
                <w:szCs w:val="22"/>
              </w:rPr>
              <w:t>Here clearly write</w:t>
            </w:r>
            <w:r w:rsidR="00D30600">
              <w:rPr>
                <w:rFonts w:ascii="Arial" w:eastAsia="Calibri" w:hAnsi="Arial" w:cs="Arial"/>
                <w:szCs w:val="22"/>
              </w:rPr>
              <w:t xml:space="preserve"> the aims of this study. Sample</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6B21D3">
              <w:rPr>
                <w:rFonts w:ascii="Arial" w:eastAsia="Calibri" w:hAnsi="Arial" w:cs="Arial"/>
                <w:szCs w:val="22"/>
              </w:rPr>
              <w:t>Mention the design of the study</w:t>
            </w:r>
            <w:r w:rsidR="00D30600">
              <w:rPr>
                <w:rFonts w:ascii="Arial" w:eastAsia="Calibri" w:hAnsi="Arial" w:cs="Arial"/>
                <w:szCs w:val="22"/>
              </w:rPr>
              <w:t>, duration etc.</w:t>
            </w:r>
          </w:p>
          <w:p w:rsidR="00D3060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30600">
              <w:rPr>
                <w:rFonts w:ascii="Arial" w:eastAsia="Calibri" w:hAnsi="Arial" w:cs="Arial"/>
                <w:szCs w:val="22"/>
              </w:rPr>
              <w:t xml:space="preserve">Mention briefly the major points of methodology followed or applied. </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D30600">
              <w:rPr>
                <w:rFonts w:ascii="Arial" w:eastAsia="Calibri" w:hAnsi="Arial" w:cs="Arial"/>
                <w:szCs w:val="22"/>
              </w:rPr>
              <w:t>Mention results obtained from the experiments, provide statistical output etc.</w:t>
            </w:r>
          </w:p>
          <w:p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30600">
              <w:rPr>
                <w:rFonts w:ascii="Arial" w:eastAsia="Calibri" w:hAnsi="Arial" w:cs="Arial"/>
                <w:szCs w:val="22"/>
              </w:rPr>
              <w:t>Mention the conclusion statement, argument satisfying the aim etc. shortly. (Arial 10)</w:t>
            </w:r>
          </w:p>
          <w:p w:rsidR="00505F06" w:rsidRDefault="004D4277" w:rsidP="0081028E">
            <w:pPr>
              <w:pStyle w:val="Body"/>
              <w:spacing w:after="0"/>
              <w:rPr>
                <w:rFonts w:ascii="Arial" w:eastAsia="Calibri" w:hAnsi="Arial" w:cs="Arial"/>
                <w:color w:val="FF0000"/>
                <w:szCs w:val="22"/>
              </w:rPr>
            </w:pPr>
            <w:r>
              <w:rPr>
                <w:rFonts w:ascii="Arial" w:eastAsia="Calibri" w:hAnsi="Arial" w:cs="Arial"/>
                <w:color w:val="FF0000"/>
                <w:szCs w:val="22"/>
              </w:rPr>
              <w:t xml:space="preserve">Note: </w:t>
            </w:r>
            <w:r w:rsidR="00D30600">
              <w:rPr>
                <w:rFonts w:ascii="Arial" w:eastAsia="Calibri" w:hAnsi="Arial" w:cs="Arial"/>
                <w:color w:val="FF0000"/>
                <w:szCs w:val="22"/>
              </w:rPr>
              <w:t xml:space="preserve">This format is preferable not mandatory, </w:t>
            </w:r>
            <w:r w:rsidR="0081028E">
              <w:rPr>
                <w:rFonts w:ascii="Arial" w:eastAsia="Calibri" w:hAnsi="Arial" w:cs="Arial"/>
                <w:color w:val="FF0000"/>
                <w:szCs w:val="22"/>
              </w:rPr>
              <w:t xml:space="preserve">style </w:t>
            </w:r>
            <w:r w:rsidR="00D30600">
              <w:rPr>
                <w:rFonts w:ascii="Arial" w:eastAsia="Calibri" w:hAnsi="Arial" w:cs="Arial"/>
                <w:color w:val="FF0000"/>
                <w:szCs w:val="22"/>
              </w:rPr>
              <w:t>varies from authors to author</w:t>
            </w:r>
            <w:r w:rsidR="0081028E">
              <w:rPr>
                <w:rFonts w:ascii="Arial" w:eastAsia="Calibri" w:hAnsi="Arial" w:cs="Arial"/>
                <w:color w:val="FF0000"/>
                <w:szCs w:val="22"/>
              </w:rPr>
              <w:t xml:space="preserve">, types of manuscript etc. </w:t>
            </w:r>
          </w:p>
          <w:p w:rsidR="001042D6" w:rsidRPr="001042D6" w:rsidRDefault="001042D6" w:rsidP="001042D6">
            <w:pPr>
              <w:pStyle w:val="Body"/>
              <w:numPr>
                <w:ilvl w:val="0"/>
                <w:numId w:val="31"/>
              </w:numPr>
              <w:spacing w:after="0"/>
              <w:rPr>
                <w:rFonts w:ascii="Arial" w:eastAsia="Calibri" w:hAnsi="Arial" w:cs="Arial"/>
                <w:color w:val="FF0000"/>
                <w:szCs w:val="22"/>
              </w:rPr>
            </w:pPr>
            <w:r>
              <w:rPr>
                <w:rFonts w:ascii="Arial" w:eastAsia="Calibri" w:hAnsi="Arial" w:cs="Arial"/>
                <w:color w:val="FF0000"/>
                <w:szCs w:val="22"/>
              </w:rPr>
              <w:t xml:space="preserve">Case reports should follow Abstract, Introduction, Case Presentation, Discussion, Conclusion, </w:t>
            </w:r>
            <w:r w:rsidRPr="001042D6">
              <w:rPr>
                <w:rFonts w:ascii="Arial" w:eastAsia="Calibri" w:hAnsi="Arial" w:cs="Arial"/>
                <w:i/>
                <w:color w:val="FF0000"/>
                <w:szCs w:val="22"/>
              </w:rPr>
              <w:t>Acknowledgements, Competing Interests, Authors’ Contributions</w:t>
            </w:r>
            <w:r>
              <w:rPr>
                <w:rFonts w:ascii="Arial" w:eastAsia="Calibri" w:hAnsi="Arial" w:cs="Arial"/>
                <w:i/>
                <w:color w:val="FF0000"/>
                <w:szCs w:val="22"/>
              </w:rPr>
              <w:t>, Ethical approval (if needed)</w:t>
            </w:r>
          </w:p>
          <w:p w:rsidR="001042D6" w:rsidRPr="001042D6" w:rsidRDefault="001042D6" w:rsidP="001042D6">
            <w:pPr>
              <w:pStyle w:val="Body"/>
              <w:numPr>
                <w:ilvl w:val="0"/>
                <w:numId w:val="31"/>
              </w:numPr>
              <w:spacing w:after="0"/>
              <w:rPr>
                <w:rFonts w:ascii="Arial" w:eastAsia="Calibri" w:hAnsi="Arial" w:cs="Arial"/>
                <w:color w:val="FF0000"/>
                <w:szCs w:val="22"/>
              </w:rPr>
            </w:pPr>
            <w:r>
              <w:rPr>
                <w:rFonts w:ascii="Arial" w:eastAsia="Calibri" w:hAnsi="Arial" w:cs="Arial"/>
                <w:i/>
                <w:color w:val="FF0000"/>
                <w:szCs w:val="22"/>
              </w:rPr>
              <w:t>Review articles may exempt from this format and contains different headings according to the matter or material.</w:t>
            </w:r>
          </w:p>
          <w:p w:rsidR="001042D6" w:rsidRDefault="001042D6" w:rsidP="001042D6">
            <w:pPr>
              <w:pStyle w:val="Body"/>
              <w:numPr>
                <w:ilvl w:val="0"/>
                <w:numId w:val="31"/>
              </w:numPr>
              <w:spacing w:after="0"/>
              <w:rPr>
                <w:rFonts w:ascii="Arial" w:eastAsia="Calibri" w:hAnsi="Arial" w:cs="Arial"/>
                <w:color w:val="FF0000"/>
                <w:szCs w:val="22"/>
              </w:rPr>
            </w:pPr>
            <w:r>
              <w:rPr>
                <w:rFonts w:ascii="Arial" w:eastAsia="Calibri" w:hAnsi="Arial" w:cs="Arial"/>
                <w:i/>
                <w:color w:val="FF0000"/>
                <w:szCs w:val="22"/>
              </w:rPr>
              <w:t xml:space="preserve">Research papers should follow this </w:t>
            </w:r>
            <w:proofErr w:type="gramStart"/>
            <w:r>
              <w:rPr>
                <w:rFonts w:ascii="Arial" w:eastAsia="Calibri" w:hAnsi="Arial" w:cs="Arial"/>
                <w:i/>
                <w:color w:val="FF0000"/>
                <w:szCs w:val="22"/>
              </w:rPr>
              <w:t>standard  format</w:t>
            </w:r>
            <w:proofErr w:type="gramEnd"/>
            <w:r>
              <w:rPr>
                <w:rFonts w:ascii="Arial" w:eastAsia="Calibri" w:hAnsi="Arial" w:cs="Arial"/>
                <w:i/>
                <w:color w:val="FF0000"/>
                <w:szCs w:val="22"/>
              </w:rPr>
              <w:t xml:space="preserve"> </w:t>
            </w:r>
          </w:p>
          <w:p w:rsidR="0081028E" w:rsidRPr="00BA1B01" w:rsidRDefault="0081028E" w:rsidP="0081028E">
            <w:pPr>
              <w:pStyle w:val="Body"/>
              <w:spacing w:after="0"/>
              <w:rPr>
                <w:rFonts w:ascii="Arial" w:eastAsia="Calibri" w:hAnsi="Arial" w:cs="Arial"/>
                <w:szCs w:val="22"/>
              </w:rPr>
            </w:pPr>
          </w:p>
        </w:tc>
      </w:tr>
    </w:tbl>
    <w:p w:rsidR="00636EB2" w:rsidRDefault="00636EB2" w:rsidP="00441B6F">
      <w:pPr>
        <w:pStyle w:val="Body"/>
        <w:spacing w:after="0"/>
        <w:rPr>
          <w:rFonts w:ascii="Arial" w:hAnsi="Arial" w:cs="Arial"/>
          <w:i/>
        </w:rPr>
      </w:pPr>
    </w:p>
    <w:p w:rsidR="00A24E7E" w:rsidRPr="001042D6" w:rsidRDefault="001042D6" w:rsidP="001042D6">
      <w:pPr>
        <w:pStyle w:val="Body"/>
        <w:spacing w:after="0"/>
        <w:rPr>
          <w:rFonts w:ascii="Arial" w:hAnsi="Arial" w:cs="Arial"/>
        </w:rPr>
      </w:pPr>
      <w:r w:rsidRPr="001042D6">
        <w:rPr>
          <w:rFonts w:ascii="Arial" w:hAnsi="Arial" w:cs="Arial"/>
          <w:b/>
          <w:bCs/>
        </w:rPr>
        <w:t xml:space="preserve">Keywords: </w:t>
      </w:r>
      <w:r w:rsidRPr="001042D6">
        <w:rPr>
          <w:rFonts w:ascii="Arial" w:hAnsi="Arial" w:cs="Arial"/>
        </w:rPr>
        <w:t xml:space="preserve">Three </w:t>
      </w:r>
      <w:r w:rsidRPr="001042D6">
        <w:rPr>
          <w:rFonts w:ascii="Arial" w:hAnsi="Arial" w:cs="Arial"/>
          <w:i/>
        </w:rPr>
        <w:t>to ten keywords representing the main content of the article after abstract, standard abbreviations should use as it is important for indexing.</w:t>
      </w:r>
      <w:r>
        <w:rPr>
          <w:rFonts w:ascii="Arial" w:hAnsi="Arial" w:cs="Arial"/>
        </w:rPr>
        <w:t xml:space="preserve"> </w:t>
      </w:r>
      <w:r w:rsidR="0066510A" w:rsidRPr="001042D6">
        <w:rPr>
          <w:rFonts w:ascii="Arial" w:hAnsi="Arial" w:cs="Arial"/>
        </w:rPr>
        <w:t>(Arial,</w:t>
      </w:r>
      <w:r>
        <w:rPr>
          <w:rFonts w:ascii="Arial" w:hAnsi="Arial" w:cs="Arial"/>
        </w:rPr>
        <w:t>10,</w:t>
      </w:r>
      <w:r w:rsidR="00123C9F" w:rsidRPr="001042D6">
        <w:rPr>
          <w:rFonts w:ascii="Arial" w:hAnsi="Arial" w:cs="Arial"/>
        </w:rPr>
        <w:t xml:space="preserve"> </w:t>
      </w:r>
      <w:r w:rsidR="0066510A" w:rsidRPr="001042D6">
        <w:rPr>
          <w:rFonts w:ascii="Arial" w:hAnsi="Arial" w:cs="Arial"/>
        </w:rPr>
        <w:t>i</w:t>
      </w:r>
      <w:r>
        <w:rPr>
          <w:rFonts w:ascii="Arial" w:hAnsi="Arial" w:cs="Arial"/>
        </w:rPr>
        <w:t>talic</w:t>
      </w:r>
      <w:r w:rsidR="0066510A" w:rsidRPr="001042D6">
        <w:rPr>
          <w:rFonts w:ascii="Arial" w:hAnsi="Arial" w:cs="Arial"/>
        </w:rPr>
        <w:t>)</w:t>
      </w:r>
      <w:bookmarkStart w:id="0" w:name="_GoBack"/>
      <w:bookmarkEnd w:id="0"/>
    </w:p>
    <w:p w:rsidR="00790ADA" w:rsidRDefault="00790ADA" w:rsidP="00441B6F">
      <w:pPr>
        <w:pStyle w:val="Body"/>
        <w:spacing w:after="0"/>
        <w:rPr>
          <w:rFonts w:ascii="Arial" w:hAnsi="Arial" w:cs="Arial"/>
          <w:i/>
        </w:rPr>
      </w:pPr>
    </w:p>
    <w:p w:rsidR="00DD08AE" w:rsidRDefault="00B52896" w:rsidP="00DD08AE">
      <w:pPr>
        <w:pStyle w:val="Footer"/>
        <w:jc w:val="both"/>
      </w:pPr>
      <w:r w:rsidRPr="004539DB">
        <w:rPr>
          <w:rFonts w:ascii="Arial" w:hAnsi="Arial" w:cs="Arial"/>
          <w:i/>
          <w:sz w:val="18"/>
        </w:rPr>
        <w:t xml:space="preserve"> </w:t>
      </w:r>
      <w:r w:rsidR="00DD08AE">
        <w:t>*Corresponding author Tel.: +91- xxx- xxx-xxx; fax: +91-xxx-xxx-xxx (Tel. &amp; fax not mandatory)</w:t>
      </w:r>
    </w:p>
    <w:p w:rsidR="00DD08AE" w:rsidRDefault="00DD08AE" w:rsidP="00DD08AE">
      <w:pPr>
        <w:pStyle w:val="Footer"/>
        <w:jc w:val="both"/>
      </w:pPr>
      <w:r>
        <w:lastRenderedPageBreak/>
        <w:t xml:space="preserve">  E-mail address: xyz@abc.com.</w:t>
      </w:r>
    </w:p>
    <w:p w:rsidR="00505F06" w:rsidRPr="00A24E7E" w:rsidRDefault="00505F06" w:rsidP="00441B6F">
      <w:pPr>
        <w:pStyle w:val="Body"/>
        <w:spacing w:after="0"/>
        <w:rPr>
          <w:rFonts w:ascii="Arial" w:hAnsi="Arial" w:cs="Arial"/>
          <w:i/>
        </w:rPr>
      </w:pPr>
    </w:p>
    <w:p w:rsidR="00DD08AE" w:rsidRDefault="00DD08AE" w:rsidP="00441B6F">
      <w:pPr>
        <w:pStyle w:val="AbstHead"/>
        <w:spacing w:after="0"/>
        <w:jc w:val="both"/>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(Arial, Bold, 11 </w:t>
      </w:r>
      <w:proofErr w:type="gramStart"/>
      <w:r w:rsidR="007F7B32">
        <w:rPr>
          <w:rFonts w:ascii="Arial" w:hAnsi="Arial" w:cs="Arial"/>
        </w:rPr>
        <w:t>font</w:t>
      </w:r>
      <w:proofErr w:type="gramEnd"/>
      <w:r w:rsidR="007F7B32">
        <w:rPr>
          <w:rFonts w:ascii="Arial" w:hAnsi="Arial" w:cs="Arial"/>
        </w:rPr>
        <w:t>, left aligned, caps)</w:t>
      </w:r>
    </w:p>
    <w:p w:rsidR="00790ADA" w:rsidRPr="00FB3A86" w:rsidRDefault="00790ADA" w:rsidP="00441B6F">
      <w:pPr>
        <w:pStyle w:val="AbstHead"/>
        <w:spacing w:after="0"/>
        <w:jc w:val="both"/>
        <w:rPr>
          <w:rFonts w:ascii="Arial" w:hAnsi="Arial" w:cs="Arial"/>
        </w:rPr>
      </w:pPr>
    </w:p>
    <w:p w:rsidR="00790ADA" w:rsidRDefault="006B57D0" w:rsidP="00505ABC">
      <w:pPr>
        <w:pStyle w:val="Body"/>
        <w:spacing w:after="0"/>
        <w:rPr>
          <w:rFonts w:ascii="Arial" w:hAnsi="Arial" w:cs="Arial"/>
        </w:rPr>
      </w:pPr>
      <w:r>
        <w:rPr>
          <w:rFonts w:ascii="Arial" w:hAnsi="Arial" w:cs="Arial"/>
        </w:rPr>
        <w:t>[</w:t>
      </w:r>
      <w:r w:rsidR="0066510A" w:rsidRPr="001E44FE">
        <w:rPr>
          <w:rFonts w:ascii="Arial" w:eastAsia="Calibri" w:hAnsi="Arial" w:cs="Arial"/>
          <w:szCs w:val="22"/>
        </w:rPr>
        <w:t>(</w:t>
      </w:r>
      <w:r w:rsidR="0066510A">
        <w:rPr>
          <w:rFonts w:ascii="Arial" w:eastAsia="Calibri" w:hAnsi="Arial" w:cs="Arial"/>
          <w:szCs w:val="22"/>
        </w:rPr>
        <w:t>Arial, normal, 10 font, justified)</w:t>
      </w:r>
      <w:r w:rsidR="0066510A" w:rsidRPr="00B95236">
        <w:rPr>
          <w:rFonts w:ascii="Arial" w:hAnsi="Arial" w:cs="Arial"/>
        </w:rPr>
        <w:t xml:space="preserve"> </w:t>
      </w:r>
      <w:r w:rsidR="00505ABC" w:rsidRPr="00505ABC">
        <w:rPr>
          <w:rFonts w:ascii="Arial" w:hAnsi="Arial" w:cs="Arial"/>
          <w:bCs/>
        </w:rPr>
        <w:t>The Introduction</w:t>
      </w:r>
      <w:r w:rsidR="00505ABC" w:rsidRPr="00505ABC">
        <w:rPr>
          <w:rFonts w:ascii="Arial" w:hAnsi="Arial" w:cs="Arial"/>
        </w:rPr>
        <w:t xml:space="preserve"> part should provide clear statement of the </w:t>
      </w:r>
      <w:proofErr w:type="gramStart"/>
      <w:r w:rsidR="00505ABC" w:rsidRPr="00505ABC">
        <w:rPr>
          <w:rFonts w:ascii="Arial" w:hAnsi="Arial" w:cs="Arial"/>
        </w:rPr>
        <w:t>study,  Emphasizes</w:t>
      </w:r>
      <w:proofErr w:type="gramEnd"/>
      <w:r w:rsidR="00505ABC" w:rsidRPr="00505ABC">
        <w:rPr>
          <w:rFonts w:ascii="Arial" w:hAnsi="Arial" w:cs="Arial"/>
        </w:rPr>
        <w:t xml:space="preserve"> the importance of the research, presents related literature, and gives enough information to understand the authors’ objectives in a generalized way and ends with a paragraph stating the objectives of the research.</w:t>
      </w:r>
    </w:p>
    <w:p w:rsidR="00505ABC" w:rsidRPr="00FB3A86" w:rsidRDefault="00505ABC" w:rsidP="00505ABC">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 / experimental details</w:t>
      </w:r>
      <w:r w:rsidR="006B57D0">
        <w:rPr>
          <w:rFonts w:ascii="Arial" w:hAnsi="Arial" w:cs="Arial"/>
        </w:rPr>
        <w:t xml:space="preserve"> / methodology</w:t>
      </w:r>
      <w:r w:rsidR="007F7B32">
        <w:rPr>
          <w:rFonts w:ascii="Arial" w:hAnsi="Arial" w:cs="Arial"/>
        </w:rPr>
        <w:t xml:space="preserve"> (Arial, Bold, 11 </w:t>
      </w:r>
      <w:proofErr w:type="gramStart"/>
      <w:r w:rsidR="007F7B32">
        <w:rPr>
          <w:rFonts w:ascii="Arial" w:hAnsi="Arial" w:cs="Arial"/>
        </w:rPr>
        <w:t>font</w:t>
      </w:r>
      <w:proofErr w:type="gramEnd"/>
      <w:r w:rsidR="007F7B32">
        <w:rPr>
          <w:rFonts w:ascii="Arial" w:hAnsi="Arial" w:cs="Arial"/>
        </w:rPr>
        <w:t>, left aligned, caps)</w:t>
      </w:r>
    </w:p>
    <w:p w:rsidR="00790ADA" w:rsidRPr="00FB3A86" w:rsidRDefault="00790ADA" w:rsidP="00441B6F">
      <w:pPr>
        <w:pStyle w:val="AbstHead"/>
        <w:spacing w:after="0"/>
        <w:jc w:val="both"/>
        <w:rPr>
          <w:rFonts w:ascii="Arial" w:hAnsi="Arial" w:cs="Arial"/>
        </w:rPr>
      </w:pPr>
    </w:p>
    <w:p w:rsidR="00B95236" w:rsidRDefault="0066510A" w:rsidP="00441B6F">
      <w:pPr>
        <w:pStyle w:val="Body"/>
        <w:spacing w:after="0"/>
        <w:rPr>
          <w:rFonts w:ascii="Arial" w:hAnsi="Arial" w:cs="Arial"/>
        </w:rPr>
      </w:pPr>
      <w:r w:rsidRPr="001E44FE">
        <w:rPr>
          <w:rFonts w:ascii="Arial" w:eastAsia="Calibri" w:hAnsi="Arial" w:cs="Arial"/>
          <w:szCs w:val="22"/>
        </w:rPr>
        <w:t>(</w:t>
      </w:r>
      <w:r>
        <w:rPr>
          <w:rFonts w:ascii="Arial" w:eastAsia="Calibri" w:hAnsi="Arial" w:cs="Arial"/>
          <w:szCs w:val="22"/>
        </w:rPr>
        <w:t>Arial, normal, 10, justified)</w:t>
      </w:r>
      <w:r w:rsidRPr="00B95236">
        <w:rPr>
          <w:rFonts w:ascii="Arial" w:hAnsi="Arial" w:cs="Arial"/>
        </w:rPr>
        <w:t xml:space="preserve"> </w:t>
      </w:r>
      <w:r w:rsidR="00B95236" w:rsidRPr="00B95236">
        <w:rPr>
          <w:rFonts w:ascii="Arial" w:hAnsi="Arial" w:cs="Arial"/>
        </w:rPr>
        <w:t>(Detailed instruction is given below.</w:t>
      </w:r>
      <w:r w:rsidR="00A8700F">
        <w:rPr>
          <w:rFonts w:ascii="Arial" w:hAnsi="Arial" w:cs="Arial"/>
        </w:rPr>
        <w:t>)</w:t>
      </w:r>
      <w:r w:rsidR="00B95236" w:rsidRPr="00B95236">
        <w:rPr>
          <w:rFonts w:ascii="Arial" w:hAnsi="Arial" w:cs="Arial"/>
        </w:rPr>
        <w:t xml:space="preserve"> </w:t>
      </w:r>
      <w:r w:rsidR="00E66496" w:rsidRPr="00A8700F">
        <w:rPr>
          <w:rFonts w:ascii="Arial" w:hAnsi="Arial" w:cs="Arial"/>
          <w:color w:val="FF0000"/>
        </w:rPr>
        <w:t>If you are using copy-paste option then select ‘match destination formatting’ in paste option OR use ‘paste special’ option and select ‘unformatted Unicode text’ option</w:t>
      </w:r>
      <w:r w:rsidR="00B95236" w:rsidRPr="00B95236">
        <w:rPr>
          <w:rFonts w:ascii="Arial" w:hAnsi="Arial" w:cs="Arial"/>
        </w:rPr>
        <w:t>).</w:t>
      </w:r>
    </w:p>
    <w:p w:rsidR="00790ADA" w:rsidRDefault="00790ADA" w:rsidP="00441B6F">
      <w:pPr>
        <w:pStyle w:val="Body"/>
        <w:spacing w:after="0"/>
        <w:rPr>
          <w:rFonts w:ascii="Arial" w:hAnsi="Arial" w:cs="Arial"/>
        </w:rPr>
      </w:pPr>
    </w:p>
    <w:p w:rsidR="00A8700F" w:rsidRPr="00A8700F" w:rsidRDefault="00A8700F" w:rsidP="00A8700F">
      <w:pPr>
        <w:pStyle w:val="Body"/>
        <w:spacing w:after="0"/>
        <w:rPr>
          <w:rFonts w:ascii="Arial" w:hAnsi="Arial" w:cs="Arial"/>
        </w:rPr>
      </w:pPr>
      <w:r w:rsidRPr="00A8700F">
        <w:rPr>
          <w:rFonts w:ascii="Arial" w:hAnsi="Arial" w:cs="Arial"/>
        </w:rPr>
        <w:t xml:space="preserve">This section should provide complete overview of the design of the study, the type of materials involved, a clear description of all comparisons and the type of analysis used, to enable replication of the methods. If procedure is new should described in details and existing one should </w:t>
      </w:r>
      <w:proofErr w:type="gramStart"/>
      <w:r w:rsidRPr="00A8700F">
        <w:rPr>
          <w:rFonts w:ascii="Arial" w:hAnsi="Arial" w:cs="Arial"/>
        </w:rPr>
        <w:t>cited</w:t>
      </w:r>
      <w:proofErr w:type="gramEnd"/>
      <w:r w:rsidRPr="00A8700F">
        <w:rPr>
          <w:rFonts w:ascii="Arial" w:hAnsi="Arial" w:cs="Arial"/>
        </w:rPr>
        <w:t xml:space="preserve"> properly and mentioned briefly. Identify the methods, apparatus (give the manufacturer's name and address in parentheses), and capitalize the trade name.</w:t>
      </w:r>
    </w:p>
    <w:p w:rsidR="00A8700F" w:rsidRDefault="00A8700F" w:rsidP="00441B6F">
      <w:pPr>
        <w:pStyle w:val="Body"/>
        <w:spacing w:after="0"/>
        <w:rPr>
          <w:rFonts w:ascii="Arial" w:hAnsi="Arial" w:cs="Arial"/>
        </w:rPr>
      </w:pPr>
    </w:p>
    <w:p w:rsidR="00A8700F" w:rsidRDefault="00AA74E0" w:rsidP="00441B6F">
      <w:pPr>
        <w:pStyle w:val="Body"/>
        <w:spacing w:after="0"/>
        <w:rPr>
          <w:rFonts w:ascii="Arial" w:hAnsi="Arial" w:cs="Arial"/>
        </w:rPr>
      </w:pPr>
      <w:r w:rsidRPr="00C30A0F">
        <w:rPr>
          <w:rFonts w:ascii="Arial" w:hAnsi="Arial" w:cs="Arial"/>
          <w:b/>
          <w:caps/>
          <w:sz w:val="22"/>
        </w:rPr>
        <w:t xml:space="preserve">2.1 </w:t>
      </w:r>
      <w:r w:rsidR="00C30A0F" w:rsidRPr="00C30A0F">
        <w:rPr>
          <w:rFonts w:ascii="Arial" w:hAnsi="Arial" w:cs="Arial"/>
          <w:b/>
          <w:sz w:val="22"/>
        </w:rPr>
        <w:t>Subheading</w:t>
      </w:r>
      <w:r w:rsidR="00A8700F">
        <w:rPr>
          <w:rFonts w:ascii="Arial" w:hAnsi="Arial" w:cs="Arial"/>
          <w:b/>
          <w:sz w:val="22"/>
        </w:rPr>
        <w:t xml:space="preserve"> </w:t>
      </w:r>
      <w:r w:rsidR="007F7B32" w:rsidRPr="007F7B32">
        <w:rPr>
          <w:rFonts w:ascii="Arial" w:hAnsi="Arial" w:cs="Arial"/>
          <w:b/>
          <w:caps/>
        </w:rPr>
        <w:t>(ARIAL, BOLD, 1</w:t>
      </w:r>
      <w:r w:rsidR="00C30A0F">
        <w:rPr>
          <w:rFonts w:ascii="Arial" w:hAnsi="Arial" w:cs="Arial"/>
          <w:b/>
          <w:caps/>
        </w:rPr>
        <w:t xml:space="preserve">1 </w:t>
      </w:r>
      <w:proofErr w:type="gramStart"/>
      <w:r w:rsidR="00C30A0F">
        <w:rPr>
          <w:rFonts w:ascii="Arial" w:hAnsi="Arial" w:cs="Arial"/>
          <w:b/>
          <w:caps/>
        </w:rPr>
        <w:t>FONT</w:t>
      </w:r>
      <w:proofErr w:type="gramEnd"/>
      <w:r w:rsidR="00C30A0F">
        <w:rPr>
          <w:rFonts w:ascii="Arial" w:hAnsi="Arial" w:cs="Arial"/>
          <w:b/>
          <w:caps/>
        </w:rPr>
        <w:t>, LEFT ALIGNED</w:t>
      </w:r>
      <w:r w:rsidR="007F7B32" w:rsidRPr="007F7B32">
        <w:rPr>
          <w:rFonts w:ascii="Arial" w:hAnsi="Arial" w:cs="Arial"/>
          <w:b/>
          <w:caps/>
        </w:rPr>
        <w:t>)</w:t>
      </w:r>
      <w:r w:rsidRPr="00FB3A86">
        <w:rPr>
          <w:rFonts w:ascii="Arial" w:hAnsi="Arial" w:cs="Arial"/>
        </w:rPr>
        <w:t xml:space="preserve"> </w:t>
      </w:r>
    </w:p>
    <w:p w:rsidR="00505F06" w:rsidRDefault="00505F06" w:rsidP="00441B6F">
      <w:pPr>
        <w:pStyle w:val="Body"/>
        <w:spacing w:after="0"/>
        <w:rPr>
          <w:rFonts w:ascii="Arial" w:hAnsi="Arial" w:cs="Arial"/>
        </w:rPr>
      </w:pPr>
    </w:p>
    <w:p w:rsidR="00505F06" w:rsidRDefault="00AA74E0" w:rsidP="00441B6F">
      <w:pPr>
        <w:pStyle w:val="Body"/>
        <w:spacing w:after="0"/>
        <w:rPr>
          <w:rFonts w:ascii="Arial" w:hAnsi="Arial" w:cs="Arial"/>
        </w:rPr>
      </w:pPr>
      <w:r>
        <w:rPr>
          <w:rFonts w:ascii="Arial" w:hAnsi="Arial" w:cs="Arial"/>
          <w:b/>
          <w:u w:val="single"/>
        </w:rPr>
        <w:t>2</w:t>
      </w:r>
      <w:r w:rsidRPr="00902823">
        <w:rPr>
          <w:rFonts w:ascii="Arial" w:hAnsi="Arial" w:cs="Arial"/>
          <w:b/>
          <w:u w:val="single"/>
        </w:rPr>
        <w:t>.1.1 Sub-subheading</w:t>
      </w:r>
      <w:r w:rsidRPr="00FB3A86">
        <w:rPr>
          <w:rFonts w:ascii="Arial" w:hAnsi="Arial" w:cs="Arial"/>
        </w:rPr>
        <w:t xml:space="preserve"> </w:t>
      </w:r>
      <w:r w:rsidR="007F7B32" w:rsidRPr="00BF4F54">
        <w:rPr>
          <w:rFonts w:ascii="Arial" w:hAnsi="Arial" w:cs="Arial"/>
          <w:b/>
        </w:rPr>
        <w:t xml:space="preserve">(ARIAL, BOLD, 10 </w:t>
      </w:r>
      <w:proofErr w:type="gramStart"/>
      <w:r w:rsidR="007F7B32" w:rsidRPr="00BF4F54">
        <w:rPr>
          <w:rFonts w:ascii="Arial" w:hAnsi="Arial" w:cs="Arial"/>
          <w:b/>
        </w:rPr>
        <w:t>FONT</w:t>
      </w:r>
      <w:proofErr w:type="gramEnd"/>
      <w:r w:rsidR="007F7B32" w:rsidRPr="00BF4F54">
        <w:rPr>
          <w:rFonts w:ascii="Arial" w:hAnsi="Arial" w:cs="Arial"/>
          <w:b/>
        </w:rPr>
        <w:t>, LEFT ALIGNED</w:t>
      </w:r>
      <w:r w:rsidR="007F7B32">
        <w:rPr>
          <w:rFonts w:ascii="Arial" w:hAnsi="Arial" w:cs="Arial"/>
        </w:rPr>
        <w:t>,</w:t>
      </w:r>
      <w:r w:rsidR="00BF4F54">
        <w:rPr>
          <w:rFonts w:ascii="Arial" w:hAnsi="Arial" w:cs="Arial"/>
        </w:rPr>
        <w:t xml:space="preserve"> </w:t>
      </w:r>
      <w:r w:rsidR="00BF4F54">
        <w:rPr>
          <w:rFonts w:ascii="Arial" w:hAnsi="Arial" w:cs="Arial"/>
          <w:b/>
        </w:rPr>
        <w:t>UNDERLINED)</w:t>
      </w:r>
      <w:r w:rsidR="00A8700F">
        <w:rPr>
          <w:rFonts w:ascii="Arial" w:hAnsi="Arial" w:cs="Arial"/>
        </w:rPr>
        <w:br/>
      </w:r>
    </w:p>
    <w:p w:rsidR="00AA74E0" w:rsidRPr="00BF4F54" w:rsidRDefault="00AA74E0" w:rsidP="00441B6F">
      <w:pPr>
        <w:pStyle w:val="Body"/>
        <w:spacing w:after="0"/>
        <w:rPr>
          <w:rFonts w:ascii="Arial" w:hAnsi="Arial" w:cs="Arial"/>
          <w:b/>
        </w:rPr>
      </w:pPr>
      <w:r w:rsidRPr="00BF4F54">
        <w:rPr>
          <w:rFonts w:ascii="Arial" w:hAnsi="Arial" w:cs="Arial"/>
          <w:b/>
          <w:i/>
        </w:rPr>
        <w:t>2.1.1.1 Sub-sub-subheading</w:t>
      </w:r>
      <w:r w:rsidR="007F7B32" w:rsidRPr="00BF4F54">
        <w:rPr>
          <w:rFonts w:ascii="Arial" w:hAnsi="Arial" w:cs="Arial"/>
          <w:b/>
        </w:rPr>
        <w:t xml:space="preserve"> (ARIAL, </w:t>
      </w:r>
      <w:r w:rsidR="00C30A0F" w:rsidRPr="00BF4F54">
        <w:rPr>
          <w:rFonts w:ascii="Arial" w:hAnsi="Arial" w:cs="Arial"/>
          <w:b/>
        </w:rPr>
        <w:t xml:space="preserve">ITALICS, </w:t>
      </w:r>
      <w:r w:rsidR="007F7B32" w:rsidRPr="00BF4F54">
        <w:rPr>
          <w:rFonts w:ascii="Arial" w:hAnsi="Arial" w:cs="Arial"/>
          <w:b/>
        </w:rPr>
        <w:t xml:space="preserve">BOLD, 10 </w:t>
      </w:r>
      <w:proofErr w:type="gramStart"/>
      <w:r w:rsidR="007F7B32" w:rsidRPr="00BF4F54">
        <w:rPr>
          <w:rFonts w:ascii="Arial" w:hAnsi="Arial" w:cs="Arial"/>
          <w:b/>
        </w:rPr>
        <w:t>FONT</w:t>
      </w:r>
      <w:proofErr w:type="gramEnd"/>
      <w:r w:rsidR="007F7B32" w:rsidRPr="00BF4F54">
        <w:rPr>
          <w:rFonts w:ascii="Arial" w:hAnsi="Arial" w:cs="Arial"/>
          <w:b/>
        </w:rPr>
        <w:t>, LEFT ALIGNED)</w:t>
      </w:r>
      <w:r w:rsidR="00BF4F54">
        <w:rPr>
          <w:rFonts w:ascii="Arial" w:hAnsi="Arial" w:cs="Arial"/>
          <w:b/>
        </w:rPr>
        <w:t xml:space="preserve"> </w:t>
      </w:r>
    </w:p>
    <w:p w:rsidR="00790ADA" w:rsidRPr="00FB3A86" w:rsidRDefault="00790ADA" w:rsidP="00441B6F">
      <w:pPr>
        <w:pStyle w:val="Body"/>
        <w:spacing w:after="0"/>
        <w:rPr>
          <w:rFonts w:ascii="Arial" w:hAnsi="Arial" w:cs="Arial"/>
        </w:rPr>
      </w:pPr>
    </w:p>
    <w:p w:rsidR="00790ADA" w:rsidRPr="00FB3A86" w:rsidRDefault="00000F8F" w:rsidP="006C23B7">
      <w:pPr>
        <w:pStyle w:val="Head1"/>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r w:rsidR="006C23B7">
        <w:rPr>
          <w:rFonts w:ascii="Arial" w:hAnsi="Arial" w:cs="Arial"/>
        </w:rPr>
        <w:t xml:space="preserve"> </w:t>
      </w:r>
      <w:r w:rsidR="006C23B7" w:rsidRPr="006C23B7">
        <w:rPr>
          <w:rFonts w:ascii="Arial" w:hAnsi="Arial" w:cs="Arial"/>
        </w:rPr>
        <w:t xml:space="preserve">(Arial, Bold, 11 </w:t>
      </w:r>
      <w:proofErr w:type="gramStart"/>
      <w:r w:rsidR="006C23B7" w:rsidRPr="006C23B7">
        <w:rPr>
          <w:rFonts w:ascii="Arial" w:hAnsi="Arial" w:cs="Arial"/>
        </w:rPr>
        <w:t>font</w:t>
      </w:r>
      <w:proofErr w:type="gramEnd"/>
      <w:r w:rsidR="006C23B7" w:rsidRPr="006C23B7">
        <w:rPr>
          <w:rFonts w:ascii="Arial" w:hAnsi="Arial" w:cs="Arial"/>
        </w:rPr>
        <w:t>, left aligned, caps)</w:t>
      </w:r>
    </w:p>
    <w:p w:rsidR="006C23B7" w:rsidRDefault="006C23B7" w:rsidP="006C23B7">
      <w:pPr>
        <w:pStyle w:val="Body"/>
        <w:spacing w:after="0"/>
        <w:rPr>
          <w:rFonts w:ascii="Arial" w:hAnsi="Arial" w:cs="Arial"/>
        </w:rPr>
      </w:pPr>
      <w:r w:rsidRPr="001E44FE">
        <w:rPr>
          <w:rFonts w:ascii="Arial" w:eastAsia="Calibri" w:hAnsi="Arial" w:cs="Arial"/>
          <w:szCs w:val="22"/>
        </w:rPr>
        <w:t>(</w:t>
      </w:r>
      <w:r>
        <w:rPr>
          <w:rFonts w:ascii="Arial" w:eastAsia="Calibri" w:hAnsi="Arial" w:cs="Arial"/>
          <w:szCs w:val="22"/>
        </w:rPr>
        <w:t>Arial, normal, 10, justified)</w:t>
      </w:r>
      <w:r w:rsidRPr="00B95236">
        <w:rPr>
          <w:rFonts w:ascii="Arial" w:hAnsi="Arial" w:cs="Arial"/>
        </w:rPr>
        <w:t xml:space="preserve"> (Detailed instruction is given below.</w:t>
      </w:r>
      <w:r>
        <w:rPr>
          <w:rFonts w:ascii="Arial" w:hAnsi="Arial" w:cs="Arial"/>
        </w:rPr>
        <w:t>)</w:t>
      </w:r>
      <w:r w:rsidRPr="00B95236">
        <w:rPr>
          <w:rFonts w:ascii="Arial" w:hAnsi="Arial" w:cs="Arial"/>
        </w:rPr>
        <w:t xml:space="preserve"> </w:t>
      </w:r>
      <w:r w:rsidRPr="00A8700F">
        <w:rPr>
          <w:rFonts w:ascii="Arial" w:hAnsi="Arial" w:cs="Arial"/>
          <w:color w:val="FF0000"/>
        </w:rPr>
        <w:t>If you are using copy-paste option then select ‘match destination formatting’ in paste option OR use ‘paste special’ option and select ‘unformatted Unicode text’ option</w:t>
      </w:r>
      <w:r w:rsidRPr="00B95236">
        <w:rPr>
          <w:rFonts w:ascii="Arial" w:hAnsi="Arial" w:cs="Arial"/>
        </w:rPr>
        <w:t>).</w:t>
      </w:r>
    </w:p>
    <w:p w:rsidR="00790ADA" w:rsidRDefault="00790ADA" w:rsidP="00441B6F">
      <w:pPr>
        <w:pStyle w:val="Body"/>
        <w:spacing w:after="0"/>
        <w:rPr>
          <w:rFonts w:ascii="Arial" w:hAnsi="Arial" w:cs="Arial"/>
        </w:rPr>
      </w:pPr>
    </w:p>
    <w:p w:rsidR="006C23B7" w:rsidRDefault="006C23B7" w:rsidP="00441B6F">
      <w:pPr>
        <w:pStyle w:val="Body"/>
        <w:spacing w:after="0"/>
        <w:rPr>
          <w:rFonts w:ascii="Arial" w:hAnsi="Arial" w:cs="Arial"/>
        </w:rPr>
      </w:pPr>
    </w:p>
    <w:p w:rsidR="006C23B7" w:rsidRPr="006C23B7" w:rsidRDefault="006C23B7" w:rsidP="006C23B7">
      <w:pPr>
        <w:pStyle w:val="Body"/>
        <w:spacing w:after="0"/>
        <w:rPr>
          <w:rFonts w:ascii="Arial" w:hAnsi="Arial" w:cs="Arial"/>
        </w:rPr>
      </w:pPr>
      <w:r w:rsidRPr="006C23B7">
        <w:rPr>
          <w:rFonts w:ascii="Arial" w:hAnsi="Arial" w:cs="Arial"/>
        </w:rPr>
        <w:t xml:space="preserve">The Results and discussion may be combined into a single section or presented separately. </w:t>
      </w:r>
      <w:r w:rsidR="006C2180">
        <w:rPr>
          <w:rFonts w:ascii="Arial" w:hAnsi="Arial" w:cs="Arial"/>
        </w:rPr>
        <w:t>These sections</w:t>
      </w:r>
      <w:r w:rsidRPr="006C23B7">
        <w:rPr>
          <w:rFonts w:ascii="Arial" w:hAnsi="Arial" w:cs="Arial"/>
        </w:rPr>
        <w:t xml:space="preserve"> may also be broken into subsections with short, informative headings. It should be provided with complete details of the experiment that are required to support the conclusion of the study. The results should be written in the past tense when describing findings in the author’s experiments and previously published findings should be written in the present tense. It should be clear and concise, supported by tables and figures, statistical analyses without repeating table or figure values. The Discussion should clearly and precisely interpret results supported by statistical analyses.</w:t>
      </w:r>
    </w:p>
    <w:p w:rsidR="006C23B7" w:rsidRDefault="006C23B7" w:rsidP="00441B6F">
      <w:pPr>
        <w:pStyle w:val="Body"/>
        <w:spacing w:after="0"/>
        <w:rPr>
          <w:rFonts w:ascii="Arial" w:hAnsi="Arial" w:cs="Arial"/>
        </w:rPr>
      </w:pPr>
    </w:p>
    <w:p w:rsidR="00E053D0" w:rsidRPr="00E053D0" w:rsidRDefault="00E053D0" w:rsidP="00441B6F">
      <w:pPr>
        <w:jc w:val="both"/>
        <w:rPr>
          <w:rFonts w:ascii="Arial" w:hAnsi="Arial" w:cs="Arial"/>
          <w:lang w:val="en-GB" w:eastAsia="en-GB"/>
        </w:rPr>
      </w:pPr>
      <w:r w:rsidRPr="00E053D0">
        <w:rPr>
          <w:rFonts w:ascii="Arial" w:hAnsi="Arial" w:cs="Arial"/>
          <w:u w:val="single"/>
          <w:lang w:val="en-GB" w:eastAsia="en-GB"/>
        </w:rPr>
        <w:t xml:space="preserve">Guideline for Reporting </w:t>
      </w:r>
      <w:r w:rsidRPr="00E053D0">
        <w:rPr>
          <w:rFonts w:ascii="Arial" w:hAnsi="Arial" w:cs="Arial"/>
          <w:i/>
          <w:iCs/>
          <w:u w:val="single"/>
          <w:lang w:val="en-GB" w:eastAsia="en-GB"/>
        </w:rPr>
        <w:t>P</w:t>
      </w:r>
      <w:r w:rsidRPr="00E053D0">
        <w:rPr>
          <w:rFonts w:ascii="Arial" w:hAnsi="Arial" w:cs="Arial"/>
          <w:u w:val="single"/>
          <w:lang w:val="en-GB" w:eastAsia="en-GB"/>
        </w:rPr>
        <w:t xml:space="preserve"> values:</w:t>
      </w:r>
    </w:p>
    <w:p w:rsidR="00E053D0" w:rsidRPr="00E053D0" w:rsidRDefault="00E053D0" w:rsidP="00441B6F">
      <w:pPr>
        <w:rPr>
          <w:rFonts w:ascii="Arial" w:hAnsi="Arial" w:cs="Arial"/>
          <w:lang w:val="en-GB" w:eastAsia="en-GB"/>
        </w:rPr>
      </w:pPr>
      <w:r w:rsidRPr="00E053D0">
        <w:rPr>
          <w:rFonts w:ascii="Arial" w:hAnsi="Arial" w:cs="Arial"/>
          <w:i/>
          <w:iCs/>
          <w:lang w:val="en-GB" w:eastAsia="en-GB"/>
        </w:rPr>
        <w:t>P</w:t>
      </w:r>
      <w:r w:rsidRPr="00E053D0">
        <w:rPr>
          <w:rFonts w:ascii="Arial" w:hAnsi="Arial" w:cs="Arial"/>
          <w:lang w:val="en-GB" w:eastAsia="en-GB"/>
        </w:rPr>
        <w:t xml:space="preserve"> is always italicized and capitalized.</w:t>
      </w:r>
    </w:p>
    <w:p w:rsidR="00DD08AE" w:rsidRDefault="00E053D0" w:rsidP="00441B6F">
      <w:pPr>
        <w:rPr>
          <w:rFonts w:ascii="Arial" w:hAnsi="Arial" w:cs="Arial"/>
          <w:lang w:val="en-GB" w:eastAsia="en-GB"/>
        </w:rPr>
      </w:pPr>
      <w:proofErr w:type="spellStart"/>
      <w:r w:rsidRPr="00E053D0">
        <w:rPr>
          <w:rFonts w:ascii="Arial" w:hAnsi="Arial" w:cs="Arial"/>
          <w:lang w:val="en-GB" w:eastAsia="en-GB"/>
        </w:rPr>
        <w:t>i</w:t>
      </w:r>
      <w:proofErr w:type="spellEnd"/>
      <w:r w:rsidRPr="00E053D0">
        <w:rPr>
          <w:rFonts w:ascii="Arial" w:hAnsi="Arial" w:cs="Arial"/>
          <w:lang w:val="en-GB" w:eastAsia="en-GB"/>
        </w:rPr>
        <w:t>) Correct expression: (</w:t>
      </w:r>
      <w:r w:rsidRPr="00E053D0">
        <w:rPr>
          <w:rFonts w:ascii="Arial" w:hAnsi="Arial" w:cs="Arial"/>
          <w:i/>
          <w:iCs/>
          <w:lang w:val="en-GB" w:eastAsia="en-GB"/>
        </w:rPr>
        <w:t>P</w:t>
      </w:r>
      <w:r w:rsidRPr="00E053D0">
        <w:rPr>
          <w:rFonts w:ascii="Arial" w:hAnsi="Arial" w:cs="Arial"/>
          <w:lang w:val="en-GB" w:eastAsia="en-GB"/>
        </w:rPr>
        <w:t xml:space="preserve"> = .05). Wrong Expression: (</w:t>
      </w:r>
      <w:r w:rsidRPr="00E053D0">
        <w:rPr>
          <w:rFonts w:ascii="Arial" w:hAnsi="Arial" w:cs="Arial"/>
          <w:i/>
          <w:iCs/>
          <w:lang w:val="en-GB" w:eastAsia="en-GB"/>
        </w:rPr>
        <w:t>P</w:t>
      </w:r>
      <w:r w:rsidRPr="00E053D0">
        <w:rPr>
          <w:rFonts w:ascii="Arial" w:hAnsi="Arial" w:cs="Arial"/>
          <w:lang w:val="en-GB" w:eastAsia="en-GB"/>
        </w:rPr>
        <w:t xml:space="preserve"> &lt; .05), unless </w:t>
      </w:r>
      <w:r w:rsidRPr="00E053D0">
        <w:rPr>
          <w:rFonts w:ascii="Arial" w:hAnsi="Arial" w:cs="Arial"/>
          <w:i/>
          <w:iCs/>
          <w:lang w:val="en-GB" w:eastAsia="en-GB"/>
        </w:rPr>
        <w:t>P</w:t>
      </w:r>
      <w:r w:rsidRPr="00E053D0">
        <w:rPr>
          <w:rFonts w:ascii="Arial" w:hAnsi="Arial" w:cs="Arial"/>
          <w:lang w:val="en-GB" w:eastAsia="en-GB"/>
        </w:rPr>
        <w:t xml:space="preserve"> &lt; .001. </w:t>
      </w:r>
      <w:r w:rsidRPr="00E053D0">
        <w:rPr>
          <w:rFonts w:ascii="Arial" w:hAnsi="Arial" w:cs="Arial"/>
          <w:lang w:val="en-GB" w:eastAsia="en-GB"/>
        </w:rPr>
        <w:br/>
        <w:t xml:space="preserve">ii) The </w:t>
      </w:r>
      <w:r w:rsidRPr="00E053D0">
        <w:rPr>
          <w:rFonts w:ascii="Arial" w:hAnsi="Arial" w:cs="Arial"/>
          <w:i/>
          <w:iCs/>
          <w:lang w:val="en-GB" w:eastAsia="en-GB"/>
        </w:rPr>
        <w:t>P</w:t>
      </w:r>
      <w:r w:rsidRPr="00E053D0">
        <w:rPr>
          <w:rFonts w:ascii="Arial" w:hAnsi="Arial" w:cs="Arial"/>
          <w:lang w:val="en-GB" w:eastAsia="en-GB"/>
        </w:rPr>
        <w:t xml:space="preserve"> value should be expressed to 2 digits whether or not it is significant. If </w:t>
      </w:r>
      <w:r w:rsidRPr="00E053D0">
        <w:rPr>
          <w:rFonts w:ascii="Arial" w:hAnsi="Arial" w:cs="Arial"/>
          <w:i/>
          <w:iCs/>
          <w:lang w:val="en-GB" w:eastAsia="en-GB"/>
        </w:rPr>
        <w:t>P</w:t>
      </w:r>
      <w:r w:rsidRPr="00E053D0">
        <w:rPr>
          <w:rFonts w:ascii="Arial" w:hAnsi="Arial" w:cs="Arial"/>
          <w:lang w:val="en-GB" w:eastAsia="en-GB"/>
        </w:rPr>
        <w:t xml:space="preserve"> &lt; .01, it should be expressed to 3 digits. </w:t>
      </w:r>
      <w:r w:rsidRPr="00E053D0">
        <w:rPr>
          <w:rFonts w:ascii="Arial" w:hAnsi="Arial" w:cs="Arial"/>
          <w:lang w:val="en-GB" w:eastAsia="en-GB"/>
        </w:rPr>
        <w:br/>
        <w:t>iii) When rounding, 3 digits is acceptable if rounding would change the significance of a value (</w:t>
      </w:r>
      <w:proofErr w:type="spellStart"/>
      <w:r w:rsidRPr="00E053D0">
        <w:rPr>
          <w:rFonts w:ascii="Arial" w:hAnsi="Arial" w:cs="Arial"/>
          <w:lang w:val="en-GB" w:eastAsia="en-GB"/>
        </w:rPr>
        <w:t>eg</w:t>
      </w:r>
      <w:proofErr w:type="spellEnd"/>
      <w:r w:rsidRPr="00E053D0">
        <w:rPr>
          <w:rFonts w:ascii="Arial" w:hAnsi="Arial" w:cs="Arial"/>
          <w:lang w:val="en-GB" w:eastAsia="en-GB"/>
        </w:rPr>
        <w:t xml:space="preserve">, </w:t>
      </w:r>
      <w:r w:rsidRPr="00E053D0">
        <w:rPr>
          <w:rFonts w:ascii="Arial" w:hAnsi="Arial" w:cs="Arial"/>
          <w:i/>
          <w:iCs/>
          <w:lang w:val="en-GB" w:eastAsia="en-GB"/>
        </w:rPr>
        <w:t>P</w:t>
      </w:r>
      <w:r w:rsidRPr="00E053D0">
        <w:rPr>
          <w:rFonts w:ascii="Arial" w:hAnsi="Arial" w:cs="Arial"/>
          <w:lang w:val="en-GB" w:eastAsia="en-GB"/>
        </w:rPr>
        <w:t xml:space="preserve"> = .049 rounded to .05). </w:t>
      </w:r>
      <w:r w:rsidRPr="00E053D0">
        <w:rPr>
          <w:rFonts w:ascii="Arial" w:hAnsi="Arial" w:cs="Arial"/>
          <w:lang w:val="en-GB" w:eastAsia="en-GB"/>
        </w:rPr>
        <w:br/>
        <w:t xml:space="preserve">iv) Expressing </w:t>
      </w:r>
      <w:r w:rsidRPr="00E053D0">
        <w:rPr>
          <w:rFonts w:ascii="Arial" w:hAnsi="Arial" w:cs="Arial"/>
          <w:i/>
          <w:iCs/>
          <w:lang w:val="en-GB" w:eastAsia="en-GB"/>
        </w:rPr>
        <w:t>P</w:t>
      </w:r>
      <w:r w:rsidRPr="00E053D0">
        <w:rPr>
          <w:rFonts w:ascii="Arial" w:hAnsi="Arial" w:cs="Arial"/>
          <w:lang w:val="en-GB" w:eastAsia="en-GB"/>
        </w:rPr>
        <w:t xml:space="preserve"> to more than 3 significant digits does not add useful information since precise </w:t>
      </w:r>
      <w:r w:rsidRPr="00E053D0">
        <w:rPr>
          <w:rFonts w:ascii="Arial" w:hAnsi="Arial" w:cs="Arial"/>
          <w:i/>
          <w:iCs/>
          <w:lang w:val="en-GB" w:eastAsia="en-GB"/>
        </w:rPr>
        <w:t>P</w:t>
      </w:r>
      <w:r w:rsidRPr="00E053D0">
        <w:rPr>
          <w:rFonts w:ascii="Arial" w:hAnsi="Arial" w:cs="Arial"/>
          <w:lang w:val="en-GB" w:eastAsia="en-GB"/>
        </w:rPr>
        <w:t xml:space="preserve"> values with extreme results are sensitive to biases or departures from the </w:t>
      </w:r>
      <w:r w:rsidRPr="00E053D0">
        <w:rPr>
          <w:rFonts w:ascii="Arial" w:hAnsi="Arial" w:cs="Arial"/>
          <w:lang w:val="en-GB" w:eastAsia="en-GB"/>
        </w:rPr>
        <w:lastRenderedPageBreak/>
        <w:t>statistical model.</w:t>
      </w:r>
      <w:r w:rsidRPr="00E053D0">
        <w:rPr>
          <w:rFonts w:ascii="Arial" w:hAnsi="Arial" w:cs="Arial"/>
          <w:lang w:val="en-GB" w:eastAsia="en-GB"/>
        </w:rPr>
        <w:br/>
        <w:t xml:space="preserve">v) Reporting actual </w:t>
      </w:r>
      <w:r w:rsidRPr="00E053D0">
        <w:rPr>
          <w:rFonts w:ascii="Arial" w:hAnsi="Arial" w:cs="Arial"/>
          <w:i/>
          <w:iCs/>
          <w:lang w:val="en-GB" w:eastAsia="en-GB"/>
        </w:rPr>
        <w:t>P</w:t>
      </w:r>
      <w:r w:rsidRPr="00E053D0">
        <w:rPr>
          <w:rFonts w:ascii="Arial" w:hAnsi="Arial" w:cs="Arial"/>
          <w:lang w:val="en-GB" w:eastAsia="en-GB"/>
        </w:rPr>
        <w:t xml:space="preserve"> values avoids this problem of interpretation. </w:t>
      </w:r>
      <w:r w:rsidRPr="00E053D0">
        <w:rPr>
          <w:rFonts w:ascii="Arial" w:hAnsi="Arial" w:cs="Arial"/>
          <w:i/>
          <w:iCs/>
          <w:lang w:val="en-GB" w:eastAsia="en-GB"/>
        </w:rPr>
        <w:t>P</w:t>
      </w:r>
      <w:r w:rsidRPr="00E053D0">
        <w:rPr>
          <w:rFonts w:ascii="Arial" w:hAnsi="Arial" w:cs="Arial"/>
          <w:lang w:val="en-GB" w:eastAsia="en-GB"/>
        </w:rPr>
        <w:t xml:space="preserve"> values should not be </w:t>
      </w:r>
    </w:p>
    <w:p w:rsidR="00DD08AE" w:rsidRDefault="00DD08AE" w:rsidP="00441B6F">
      <w:pPr>
        <w:rPr>
          <w:rFonts w:ascii="Arial" w:hAnsi="Arial" w:cs="Arial"/>
          <w:lang w:val="en-GB" w:eastAsia="en-GB"/>
        </w:rPr>
      </w:pPr>
    </w:p>
    <w:p w:rsidR="00E053D0" w:rsidRPr="00E053D0" w:rsidRDefault="00E053D0" w:rsidP="00441B6F">
      <w:pPr>
        <w:rPr>
          <w:rFonts w:ascii="Arial" w:hAnsi="Arial" w:cs="Arial"/>
          <w:lang w:val="en-GB" w:eastAsia="en-GB"/>
        </w:rPr>
      </w:pPr>
      <w:r w:rsidRPr="00E053D0">
        <w:rPr>
          <w:rFonts w:ascii="Arial" w:hAnsi="Arial" w:cs="Arial"/>
          <w:lang w:val="en-GB" w:eastAsia="en-GB"/>
        </w:rPr>
        <w:t xml:space="preserve">listed as not significant (NS) since, for meta-analysis, the actual values are important and not providing exact </w:t>
      </w:r>
      <w:r w:rsidRPr="00E053D0">
        <w:rPr>
          <w:rFonts w:ascii="Arial" w:hAnsi="Arial" w:cs="Arial"/>
          <w:i/>
          <w:iCs/>
          <w:lang w:val="en-GB" w:eastAsia="en-GB"/>
        </w:rPr>
        <w:t>P</w:t>
      </w:r>
      <w:r w:rsidRPr="00E053D0">
        <w:rPr>
          <w:rFonts w:ascii="Arial" w:hAnsi="Arial" w:cs="Arial"/>
          <w:lang w:val="en-GB" w:eastAsia="en-GB"/>
        </w:rPr>
        <w:t xml:space="preserve"> values is a form of incomplete reporting.</w:t>
      </w:r>
      <w:r w:rsidRPr="00E053D0">
        <w:rPr>
          <w:rFonts w:ascii="Arial" w:hAnsi="Arial" w:cs="Arial"/>
          <w:lang w:val="en-GB" w:eastAsia="en-GB"/>
        </w:rPr>
        <w:br/>
        <w:t xml:space="preserve">vi) Do not use 0 before the decimal point for statistical values </w:t>
      </w:r>
      <w:r w:rsidRPr="00E053D0">
        <w:rPr>
          <w:rFonts w:ascii="Arial" w:hAnsi="Arial" w:cs="Arial"/>
          <w:i/>
          <w:iCs/>
          <w:lang w:val="en-GB" w:eastAsia="en-GB"/>
        </w:rPr>
        <w:t>P</w:t>
      </w:r>
      <w:r w:rsidRPr="00E053D0">
        <w:rPr>
          <w:rFonts w:ascii="Arial" w:hAnsi="Arial" w:cs="Arial"/>
          <w:lang w:val="en-GB" w:eastAsia="en-GB"/>
        </w:rPr>
        <w:t>, alpha, and beta because they cannot equal 1.</w:t>
      </w:r>
    </w:p>
    <w:p w:rsidR="00E053D0" w:rsidRDefault="00E053D0" w:rsidP="00441B6F">
      <w:pPr>
        <w:pStyle w:val="Body"/>
        <w:spacing w:after="0"/>
        <w:rPr>
          <w:rFonts w:ascii="Arial" w:hAnsi="Arial" w:cs="Arial"/>
        </w:rPr>
      </w:pPr>
    </w:p>
    <w:p w:rsidR="00502516" w:rsidRDefault="00EC1516" w:rsidP="00441B6F">
      <w:pPr>
        <w:pStyle w:val="Body"/>
        <w:spacing w:after="0"/>
        <w:rPr>
          <w:rFonts w:ascii="Arial" w:hAnsi="Arial" w:cs="Arial"/>
        </w:rPr>
      </w:pPr>
      <w:r w:rsidRPr="00EC1516">
        <w:rPr>
          <w:rFonts w:ascii="Arial" w:hAnsi="Arial" w:cs="Arial"/>
          <w:b/>
          <w:color w:val="FF0000"/>
        </w:rPr>
        <w:t>(</w:t>
      </w:r>
      <w:r w:rsidR="00502516" w:rsidRPr="00EC1516">
        <w:rPr>
          <w:rFonts w:ascii="Arial" w:hAnsi="Arial" w:cs="Arial"/>
          <w:b/>
          <w:color w:val="FF0000"/>
        </w:rPr>
        <w:t>Tables &amp; figures should be placed inside the text</w:t>
      </w:r>
      <w:r w:rsidR="0041000F" w:rsidRPr="00EC1516">
        <w:rPr>
          <w:rFonts w:ascii="Arial" w:hAnsi="Arial" w:cs="Arial"/>
          <w:b/>
          <w:color w:val="FF0000"/>
        </w:rPr>
        <w:t xml:space="preserve"> and should </w:t>
      </w:r>
      <w:r w:rsidRPr="00EC1516">
        <w:rPr>
          <w:rFonts w:ascii="Arial" w:hAnsi="Arial" w:cs="Arial"/>
          <w:b/>
          <w:color w:val="FF0000"/>
        </w:rPr>
        <w:t xml:space="preserve">be </w:t>
      </w:r>
      <w:r w:rsidR="0041000F" w:rsidRPr="00EC1516">
        <w:rPr>
          <w:rFonts w:ascii="Arial" w:hAnsi="Arial" w:cs="Arial"/>
          <w:b/>
          <w:color w:val="FF0000"/>
        </w:rPr>
        <w:t>sent separately</w:t>
      </w:r>
      <w:r w:rsidRPr="00EC1516">
        <w:rPr>
          <w:rFonts w:ascii="Arial" w:hAnsi="Arial" w:cs="Arial"/>
          <w:b/>
          <w:color w:val="FF0000"/>
        </w:rPr>
        <w:t xml:space="preserve"> along with the manuscript)</w:t>
      </w:r>
      <w:r w:rsidR="00502516" w:rsidRPr="00EC1516">
        <w:rPr>
          <w:rFonts w:ascii="Arial" w:hAnsi="Arial" w:cs="Arial"/>
          <w:b/>
          <w:color w:val="FF0000"/>
        </w:rPr>
        <w:t>.</w:t>
      </w:r>
      <w:r w:rsidR="00502516" w:rsidRPr="00502516">
        <w:rPr>
          <w:rFonts w:ascii="Arial" w:hAnsi="Arial" w:cs="Arial"/>
        </w:rPr>
        <w:t xml:space="preserve"> Tables and figures should be presented as per their appearance in the text. It is suggested that the discussion about the tables and figures should appear in the text before the appearance of the respective tables and figures. No tables or figures should be given without discussion or reference inside the text.</w:t>
      </w:r>
    </w:p>
    <w:p w:rsidR="00790ADA" w:rsidRPr="00502516" w:rsidRDefault="00790ADA" w:rsidP="00441B6F">
      <w:pPr>
        <w:pStyle w:val="Body"/>
        <w:spacing w:after="0"/>
        <w:rPr>
          <w:rFonts w:ascii="Arial" w:hAnsi="Arial" w:cs="Arial"/>
        </w:rPr>
      </w:pPr>
    </w:p>
    <w:p w:rsidR="00231920" w:rsidRDefault="00502516" w:rsidP="00441B6F">
      <w:pPr>
        <w:pStyle w:val="Body"/>
        <w:spacing w:after="0"/>
        <w:rPr>
          <w:rFonts w:ascii="Arial" w:hAnsi="Arial" w:cs="Arial"/>
        </w:rPr>
      </w:pPr>
      <w:r w:rsidRPr="00502516">
        <w:rPr>
          <w:rFonts w:ascii="Arial" w:hAnsi="Arial" w:cs="Arial"/>
        </w:rPr>
        <w:t>Tables should be explanatory enough to be understandable without any text reference. Double spacing should be maintained throughout the table, including table headings and footnotes. Table headings should be placed above the table. Footnotes should be placed below the table with superscript lowercase letters.</w:t>
      </w:r>
      <w:r w:rsidR="00231920">
        <w:rPr>
          <w:rFonts w:ascii="Arial" w:hAnsi="Arial" w:cs="Arial"/>
        </w:rPr>
        <w:t xml:space="preserve"> Sample </w:t>
      </w:r>
      <w:r w:rsidR="00790ADA">
        <w:rPr>
          <w:rFonts w:ascii="Arial" w:hAnsi="Arial" w:cs="Arial"/>
        </w:rPr>
        <w:t>table</w:t>
      </w:r>
      <w:r w:rsidR="00231920">
        <w:rPr>
          <w:rFonts w:ascii="Arial" w:hAnsi="Arial" w:cs="Arial"/>
        </w:rPr>
        <w:t xml:space="preserve"> format is given </w:t>
      </w:r>
      <w:r w:rsidR="00790ADA">
        <w:rPr>
          <w:rFonts w:ascii="Arial" w:hAnsi="Arial" w:cs="Arial"/>
        </w:rPr>
        <w:t>below.</w:t>
      </w:r>
      <w:r w:rsidR="00863BD3">
        <w:rPr>
          <w:rFonts w:ascii="Arial" w:hAnsi="Arial" w:cs="Arial"/>
        </w:rPr>
        <w:t xml:space="preserve"> </w:t>
      </w:r>
    </w:p>
    <w:p w:rsidR="00790ADA" w:rsidRDefault="00790ADA" w:rsidP="00441B6F">
      <w:pPr>
        <w:pStyle w:val="Body"/>
        <w:spacing w:after="0"/>
        <w:rPr>
          <w:rFonts w:ascii="Arial" w:hAnsi="Arial" w:cs="Arial"/>
        </w:rPr>
      </w:pPr>
    </w:p>
    <w:p w:rsidR="00863BD3" w:rsidRDefault="009500A6" w:rsidP="00441B6F">
      <w:pPr>
        <w:tabs>
          <w:tab w:val="left" w:pos="1080"/>
        </w:tabs>
        <w:jc w:val="both"/>
        <w:rPr>
          <w:rFonts w:ascii="Arial" w:hAnsi="Arial"/>
          <w:b/>
        </w:rPr>
      </w:pPr>
      <w:r>
        <w:rPr>
          <w:rFonts w:ascii="Arial" w:hAnsi="Arial"/>
          <w:b/>
        </w:rPr>
        <w:t>Table 1.</w:t>
      </w:r>
      <w:r w:rsidR="00066C04">
        <w:rPr>
          <w:rFonts w:ascii="Arial" w:hAnsi="Arial"/>
          <w:b/>
        </w:rPr>
        <w:tab/>
        <w:t xml:space="preserve">Physical </w:t>
      </w:r>
      <w:r w:rsidR="00863BD3" w:rsidRPr="00DC3180">
        <w:rPr>
          <w:rFonts w:ascii="Arial" w:hAnsi="Arial"/>
          <w:b/>
        </w:rPr>
        <w:t xml:space="preserve">and biological properties of experimental </w:t>
      </w:r>
      <w:r w:rsidR="00066C04">
        <w:rPr>
          <w:rFonts w:ascii="Arial" w:hAnsi="Arial"/>
          <w:b/>
        </w:rPr>
        <w:t>sample</w:t>
      </w:r>
      <w:r w:rsidR="00863BD3" w:rsidRPr="00DC3180">
        <w:rPr>
          <w:rFonts w:ascii="Arial" w:hAnsi="Arial"/>
          <w:b/>
        </w:rPr>
        <w:t xml:space="preserve"> </w:t>
      </w:r>
      <w:r w:rsidR="00863BD3">
        <w:rPr>
          <w:rFonts w:ascii="Arial" w:hAnsi="Arial"/>
          <w:b/>
        </w:rPr>
        <w:t>(0-20 cm)</w:t>
      </w:r>
    </w:p>
    <w:p w:rsidR="00863BD3" w:rsidRPr="00DC3180" w:rsidRDefault="00863BD3" w:rsidP="00441B6F">
      <w:pPr>
        <w:tabs>
          <w:tab w:val="left" w:pos="1080"/>
        </w:tabs>
        <w:jc w:val="both"/>
        <w:rPr>
          <w:rFonts w:ascii="Arial" w:hAnsi="Arial"/>
          <w:b/>
        </w:rPr>
      </w:pPr>
    </w:p>
    <w:tbl>
      <w:tblPr>
        <w:tblW w:w="7268" w:type="dxa"/>
        <w:jc w:val="center"/>
        <w:tblBorders>
          <w:top w:val="single" w:sz="4" w:space="0" w:color="auto"/>
          <w:bottom w:val="single" w:sz="4" w:space="0" w:color="auto"/>
          <w:insideH w:val="single" w:sz="4" w:space="0" w:color="auto"/>
        </w:tblBorders>
        <w:tblLook w:val="01E0" w:firstRow="1" w:lastRow="1" w:firstColumn="1" w:lastColumn="1" w:noHBand="0" w:noVBand="0"/>
      </w:tblPr>
      <w:tblGrid>
        <w:gridCol w:w="3150"/>
        <w:gridCol w:w="1067"/>
        <w:gridCol w:w="3051"/>
      </w:tblGrid>
      <w:tr w:rsidR="00863BD3" w:rsidRPr="00DC3180" w:rsidTr="00790ADA">
        <w:trPr>
          <w:jc w:val="center"/>
        </w:trPr>
        <w:tc>
          <w:tcPr>
            <w:tcW w:w="3150" w:type="dxa"/>
            <w:tcBorders>
              <w:bottom w:val="single" w:sz="4" w:space="0" w:color="auto"/>
            </w:tcBorders>
          </w:tcPr>
          <w:p w:rsidR="00863BD3" w:rsidRPr="00DC3180" w:rsidRDefault="00863BD3" w:rsidP="00441B6F">
            <w:pPr>
              <w:jc w:val="both"/>
              <w:rPr>
                <w:rFonts w:ascii="Arial" w:hAnsi="Arial"/>
                <w:b/>
                <w:bCs/>
              </w:rPr>
            </w:pPr>
            <w:r w:rsidRPr="00DC3180">
              <w:rPr>
                <w:rFonts w:ascii="Arial" w:hAnsi="Arial"/>
                <w:b/>
              </w:rPr>
              <w:t>Particulars</w:t>
            </w:r>
          </w:p>
        </w:tc>
        <w:tc>
          <w:tcPr>
            <w:tcW w:w="1067" w:type="dxa"/>
            <w:tcBorders>
              <w:bottom w:val="single" w:sz="4" w:space="0" w:color="auto"/>
            </w:tcBorders>
          </w:tcPr>
          <w:p w:rsidR="00863BD3" w:rsidRPr="00DC3180" w:rsidRDefault="00863BD3" w:rsidP="00441B6F">
            <w:pPr>
              <w:jc w:val="both"/>
              <w:rPr>
                <w:rFonts w:ascii="Arial" w:hAnsi="Arial"/>
                <w:b/>
                <w:bCs/>
              </w:rPr>
            </w:pPr>
            <w:r w:rsidRPr="00DC3180">
              <w:rPr>
                <w:rFonts w:ascii="Arial" w:hAnsi="Arial"/>
                <w:b/>
                <w:bCs/>
              </w:rPr>
              <w:t>Value</w:t>
            </w:r>
          </w:p>
        </w:tc>
        <w:tc>
          <w:tcPr>
            <w:tcW w:w="3051" w:type="dxa"/>
            <w:tcBorders>
              <w:bottom w:val="single" w:sz="4" w:space="0" w:color="auto"/>
            </w:tcBorders>
          </w:tcPr>
          <w:p w:rsidR="00863BD3" w:rsidRPr="00DC3180" w:rsidRDefault="00863BD3" w:rsidP="00441B6F">
            <w:pPr>
              <w:jc w:val="both"/>
              <w:rPr>
                <w:rFonts w:ascii="Arial" w:hAnsi="Arial"/>
                <w:b/>
                <w:bCs/>
              </w:rPr>
            </w:pPr>
            <w:r w:rsidRPr="00DC3180">
              <w:rPr>
                <w:rFonts w:ascii="Arial" w:hAnsi="Arial"/>
                <w:b/>
                <w:bCs/>
              </w:rPr>
              <w:t>Methods</w:t>
            </w:r>
          </w:p>
        </w:tc>
      </w:tr>
      <w:tr w:rsidR="00863BD3" w:rsidRPr="00DC3180" w:rsidTr="00790ADA">
        <w:trPr>
          <w:trHeight w:val="773"/>
          <w:jc w:val="center"/>
          <w:hidden/>
        </w:trPr>
        <w:tc>
          <w:tcPr>
            <w:tcW w:w="3150" w:type="dxa"/>
            <w:tcBorders>
              <w:bottom w:val="nil"/>
            </w:tcBorders>
          </w:tcPr>
          <w:p w:rsidR="00863BD3" w:rsidRPr="00DC3180" w:rsidRDefault="00863BD3" w:rsidP="00441B6F">
            <w:pPr>
              <w:jc w:val="both"/>
              <w:rPr>
                <w:rFonts w:ascii="Arial" w:hAnsi="Arial"/>
                <w:vanish/>
              </w:rPr>
            </w:pPr>
          </w:p>
          <w:p w:rsidR="00863BD3" w:rsidRPr="00DC3180" w:rsidRDefault="00863BD3" w:rsidP="00441B6F">
            <w:pPr>
              <w:jc w:val="both"/>
              <w:rPr>
                <w:rFonts w:ascii="Arial" w:hAnsi="Arial"/>
              </w:rPr>
            </w:pPr>
            <w:r w:rsidRPr="00DC3180">
              <w:rPr>
                <w:rFonts w:ascii="Arial" w:hAnsi="Arial"/>
              </w:rPr>
              <w:t>Sand (%)</w:t>
            </w:r>
          </w:p>
          <w:p w:rsidR="00863BD3" w:rsidRPr="00DC3180" w:rsidRDefault="00863BD3" w:rsidP="00441B6F">
            <w:pPr>
              <w:jc w:val="both"/>
              <w:rPr>
                <w:rFonts w:ascii="Arial" w:hAnsi="Arial"/>
                <w:vanish/>
              </w:rPr>
            </w:pPr>
          </w:p>
          <w:p w:rsidR="00863BD3" w:rsidRPr="00DC3180" w:rsidRDefault="00863BD3" w:rsidP="00441B6F">
            <w:pPr>
              <w:jc w:val="both"/>
              <w:rPr>
                <w:rFonts w:ascii="Arial" w:hAnsi="Arial"/>
              </w:rPr>
            </w:pPr>
            <w:r w:rsidRPr="00DC3180">
              <w:rPr>
                <w:rFonts w:ascii="Arial" w:hAnsi="Arial"/>
              </w:rPr>
              <w:t>Silt (%)</w:t>
            </w:r>
          </w:p>
          <w:p w:rsidR="00863BD3" w:rsidRPr="00DC3180" w:rsidRDefault="00863BD3" w:rsidP="00441B6F">
            <w:pPr>
              <w:jc w:val="both"/>
              <w:rPr>
                <w:rFonts w:ascii="Arial" w:hAnsi="Arial"/>
                <w:b/>
                <w:bCs/>
              </w:rPr>
            </w:pPr>
            <w:r w:rsidRPr="00DC3180">
              <w:rPr>
                <w:rFonts w:ascii="Arial" w:hAnsi="Arial"/>
              </w:rPr>
              <w:t>Clay (%)</w:t>
            </w:r>
          </w:p>
        </w:tc>
        <w:tc>
          <w:tcPr>
            <w:tcW w:w="1067" w:type="dxa"/>
            <w:tcBorders>
              <w:bottom w:val="nil"/>
            </w:tcBorders>
          </w:tcPr>
          <w:p w:rsidR="00863BD3" w:rsidRPr="00DC3180" w:rsidRDefault="00863BD3" w:rsidP="00441B6F">
            <w:pPr>
              <w:jc w:val="both"/>
              <w:rPr>
                <w:rFonts w:ascii="Arial" w:hAnsi="Arial"/>
              </w:rPr>
            </w:pPr>
            <w:r w:rsidRPr="00DC3180">
              <w:rPr>
                <w:rFonts w:ascii="Arial" w:hAnsi="Arial"/>
              </w:rPr>
              <w:t>61.3</w:t>
            </w:r>
          </w:p>
          <w:p w:rsidR="00863BD3" w:rsidRPr="00DC3180" w:rsidRDefault="00863BD3" w:rsidP="00441B6F">
            <w:pPr>
              <w:jc w:val="both"/>
              <w:rPr>
                <w:rFonts w:ascii="Arial" w:hAnsi="Arial"/>
              </w:rPr>
            </w:pPr>
            <w:r w:rsidRPr="00DC3180">
              <w:rPr>
                <w:rFonts w:ascii="Arial" w:hAnsi="Arial"/>
              </w:rPr>
              <w:t>21.4</w:t>
            </w:r>
          </w:p>
          <w:p w:rsidR="00863BD3" w:rsidRPr="00DC3180" w:rsidRDefault="00863BD3" w:rsidP="00441B6F">
            <w:pPr>
              <w:jc w:val="both"/>
              <w:rPr>
                <w:rFonts w:ascii="Arial" w:hAnsi="Arial"/>
                <w:b/>
                <w:bCs/>
              </w:rPr>
            </w:pPr>
            <w:r w:rsidRPr="00DC3180">
              <w:rPr>
                <w:rFonts w:ascii="Arial" w:hAnsi="Arial"/>
              </w:rPr>
              <w:t>17.3</w:t>
            </w:r>
          </w:p>
        </w:tc>
        <w:tc>
          <w:tcPr>
            <w:tcW w:w="3051" w:type="dxa"/>
            <w:tcBorders>
              <w:bottom w:val="nil"/>
            </w:tcBorders>
          </w:tcPr>
          <w:p w:rsidR="00863BD3" w:rsidRPr="00DC3180" w:rsidRDefault="00863BD3" w:rsidP="008E710C">
            <w:pPr>
              <w:jc w:val="both"/>
              <w:rPr>
                <w:rFonts w:ascii="Arial" w:hAnsi="Arial"/>
                <w:b/>
                <w:bCs/>
              </w:rPr>
            </w:pPr>
            <w:r w:rsidRPr="00DC3180">
              <w:rPr>
                <w:rFonts w:ascii="Arial" w:hAnsi="Arial" w:cs="Arial"/>
              </w:rPr>
              <w:t>Pipette Method</w:t>
            </w:r>
            <w:r>
              <w:rPr>
                <w:rFonts w:ascii="Arial" w:hAnsi="Arial" w:cs="Arial"/>
              </w:rPr>
              <w:t xml:space="preserve"> </w:t>
            </w:r>
            <w:r w:rsidR="008E710C">
              <w:rPr>
                <w:rFonts w:ascii="Arial" w:hAnsi="Arial" w:cs="Arial"/>
              </w:rPr>
              <w:t>[1]</w:t>
            </w:r>
          </w:p>
        </w:tc>
      </w:tr>
      <w:tr w:rsidR="00863BD3" w:rsidRPr="00DC3180" w:rsidTr="00790ADA">
        <w:trPr>
          <w:jc w:val="center"/>
        </w:trPr>
        <w:tc>
          <w:tcPr>
            <w:tcW w:w="3150" w:type="dxa"/>
            <w:tcBorders>
              <w:top w:val="nil"/>
              <w:bottom w:val="nil"/>
            </w:tcBorders>
          </w:tcPr>
          <w:p w:rsidR="00863BD3" w:rsidRPr="00DC3180" w:rsidRDefault="00863BD3" w:rsidP="00441B6F">
            <w:pPr>
              <w:jc w:val="both"/>
              <w:rPr>
                <w:rFonts w:ascii="Arial" w:hAnsi="Arial" w:cs="Arial"/>
                <w:vanish/>
                <w:vertAlign w:val="superscript"/>
              </w:rPr>
            </w:pPr>
            <w:r w:rsidRPr="00DC3180">
              <w:rPr>
                <w:rFonts w:ascii="Arial" w:hAnsi="Arial" w:cs="Arial"/>
              </w:rPr>
              <w:t>Bulk density, Mg m</w:t>
            </w:r>
            <w:r w:rsidRPr="00DC3180">
              <w:rPr>
                <w:rFonts w:ascii="Arial" w:hAnsi="Arial" w:cs="Arial"/>
                <w:vertAlign w:val="superscript"/>
              </w:rPr>
              <w:t>-3</w:t>
            </w:r>
          </w:p>
          <w:p w:rsidR="00863BD3" w:rsidRPr="00DC3180" w:rsidRDefault="00863BD3" w:rsidP="00441B6F">
            <w:pPr>
              <w:jc w:val="both"/>
              <w:rPr>
                <w:rFonts w:ascii="Arial" w:hAnsi="Arial" w:cs="Arial"/>
                <w:vanish/>
              </w:rPr>
            </w:pPr>
          </w:p>
          <w:p w:rsidR="00863BD3" w:rsidRPr="00DC3180" w:rsidRDefault="00863BD3" w:rsidP="00441B6F">
            <w:pPr>
              <w:jc w:val="both"/>
              <w:rPr>
                <w:rFonts w:ascii="Arial" w:hAnsi="Arial" w:cs="Arial"/>
              </w:rPr>
            </w:pPr>
          </w:p>
        </w:tc>
        <w:tc>
          <w:tcPr>
            <w:tcW w:w="1067" w:type="dxa"/>
            <w:tcBorders>
              <w:top w:val="nil"/>
              <w:bottom w:val="nil"/>
            </w:tcBorders>
          </w:tcPr>
          <w:p w:rsidR="00863BD3" w:rsidRPr="00DC3180" w:rsidRDefault="00863BD3" w:rsidP="00441B6F">
            <w:pPr>
              <w:jc w:val="both"/>
              <w:rPr>
                <w:rFonts w:ascii="Arial" w:hAnsi="Arial" w:cs="Arial"/>
              </w:rPr>
            </w:pPr>
            <w:r w:rsidRPr="00DC3180">
              <w:rPr>
                <w:rFonts w:ascii="Arial" w:hAnsi="Arial" w:cs="Arial"/>
              </w:rPr>
              <w:t>1.64</w:t>
            </w:r>
          </w:p>
        </w:tc>
        <w:tc>
          <w:tcPr>
            <w:tcW w:w="3051" w:type="dxa"/>
            <w:tcBorders>
              <w:top w:val="nil"/>
              <w:bottom w:val="nil"/>
            </w:tcBorders>
          </w:tcPr>
          <w:p w:rsidR="00863BD3" w:rsidRDefault="00863BD3" w:rsidP="00441B6F">
            <w:pPr>
              <w:jc w:val="both"/>
              <w:rPr>
                <w:rFonts w:ascii="Arial" w:hAnsi="Arial" w:cs="Arial"/>
              </w:rPr>
            </w:pPr>
            <w:r w:rsidRPr="00DC3180">
              <w:rPr>
                <w:rFonts w:ascii="Arial" w:hAnsi="Arial" w:cs="Arial"/>
              </w:rPr>
              <w:t xml:space="preserve">Core Sampler </w:t>
            </w:r>
            <w:r w:rsidR="008E710C">
              <w:rPr>
                <w:rFonts w:ascii="Arial" w:hAnsi="Arial" w:cs="Arial"/>
              </w:rPr>
              <w:t>[2]</w:t>
            </w:r>
          </w:p>
          <w:p w:rsidR="00863BD3" w:rsidRPr="00DC3180" w:rsidRDefault="00863BD3" w:rsidP="00441B6F">
            <w:pPr>
              <w:jc w:val="both"/>
              <w:rPr>
                <w:rFonts w:ascii="Arial" w:hAnsi="Arial" w:cs="Arial"/>
                <w:vanish/>
              </w:rPr>
            </w:pPr>
          </w:p>
          <w:p w:rsidR="00863BD3" w:rsidRPr="00DC3180" w:rsidRDefault="00863BD3" w:rsidP="00441B6F">
            <w:pPr>
              <w:jc w:val="both"/>
              <w:rPr>
                <w:rFonts w:ascii="Arial" w:hAnsi="Arial"/>
              </w:rPr>
            </w:pPr>
          </w:p>
        </w:tc>
      </w:tr>
      <w:tr w:rsidR="00863BD3" w:rsidRPr="00DC3180" w:rsidTr="00790ADA">
        <w:trPr>
          <w:jc w:val="center"/>
        </w:trPr>
        <w:tc>
          <w:tcPr>
            <w:tcW w:w="3150" w:type="dxa"/>
            <w:tcBorders>
              <w:top w:val="nil"/>
              <w:bottom w:val="nil"/>
            </w:tcBorders>
          </w:tcPr>
          <w:p w:rsidR="00863BD3" w:rsidRPr="00DC3180" w:rsidRDefault="00863BD3" w:rsidP="00441B6F">
            <w:pPr>
              <w:jc w:val="both"/>
              <w:rPr>
                <w:rFonts w:ascii="Arial" w:hAnsi="Arial"/>
                <w:vanish/>
              </w:rPr>
            </w:pPr>
            <w:r w:rsidRPr="00DC3180">
              <w:rPr>
                <w:rFonts w:ascii="Arial" w:hAnsi="Arial"/>
              </w:rPr>
              <w:t>pH (</w:t>
            </w:r>
            <w:proofErr w:type="gramStart"/>
            <w:r w:rsidRPr="00DC3180">
              <w:rPr>
                <w:rFonts w:ascii="Arial" w:hAnsi="Arial"/>
              </w:rPr>
              <w:t>1 :</w:t>
            </w:r>
            <w:proofErr w:type="gramEnd"/>
            <w:r w:rsidRPr="00DC3180">
              <w:rPr>
                <w:rFonts w:ascii="Arial" w:hAnsi="Arial"/>
              </w:rPr>
              <w:t xml:space="preserve"> 2.5:: Soil : Water)</w:t>
            </w:r>
          </w:p>
          <w:p w:rsidR="00863BD3" w:rsidRPr="00DC3180" w:rsidRDefault="00863BD3" w:rsidP="00441B6F">
            <w:pPr>
              <w:jc w:val="both"/>
              <w:rPr>
                <w:rFonts w:ascii="Arial" w:hAnsi="Arial"/>
              </w:rPr>
            </w:pPr>
          </w:p>
        </w:tc>
        <w:tc>
          <w:tcPr>
            <w:tcW w:w="1067" w:type="dxa"/>
            <w:tcBorders>
              <w:top w:val="nil"/>
              <w:bottom w:val="nil"/>
            </w:tcBorders>
          </w:tcPr>
          <w:p w:rsidR="00863BD3" w:rsidRPr="00DC3180" w:rsidRDefault="00863BD3" w:rsidP="00441B6F">
            <w:pPr>
              <w:jc w:val="both"/>
              <w:rPr>
                <w:rFonts w:ascii="Arial" w:hAnsi="Arial"/>
              </w:rPr>
            </w:pPr>
            <w:r w:rsidRPr="00DC3180">
              <w:rPr>
                <w:rFonts w:ascii="Arial" w:hAnsi="Arial"/>
              </w:rPr>
              <w:t>5.20</w:t>
            </w:r>
          </w:p>
        </w:tc>
        <w:tc>
          <w:tcPr>
            <w:tcW w:w="3051" w:type="dxa"/>
            <w:tcBorders>
              <w:top w:val="nil"/>
              <w:bottom w:val="nil"/>
            </w:tcBorders>
          </w:tcPr>
          <w:p w:rsidR="00863BD3" w:rsidRPr="00DC3180" w:rsidRDefault="00863BD3" w:rsidP="00441B6F">
            <w:pPr>
              <w:jc w:val="both"/>
              <w:rPr>
                <w:rFonts w:ascii="Arial" w:eastAsia="Arial Unicode MS" w:hAnsi="Arial" w:cs="Arial"/>
              </w:rPr>
            </w:pPr>
            <w:r w:rsidRPr="00DC3180">
              <w:rPr>
                <w:rFonts w:ascii="Arial" w:hAnsi="Arial" w:cs="Arial"/>
              </w:rPr>
              <w:t>Glass Electrode pH Meter</w:t>
            </w:r>
          </w:p>
          <w:p w:rsidR="00863BD3" w:rsidRPr="00DC3180" w:rsidRDefault="008E710C" w:rsidP="00441B6F">
            <w:pPr>
              <w:jc w:val="both"/>
              <w:rPr>
                <w:rFonts w:ascii="Arial" w:hAnsi="Arial" w:cs="Arial"/>
              </w:rPr>
            </w:pPr>
            <w:r>
              <w:rPr>
                <w:rFonts w:ascii="Arial" w:hAnsi="Arial" w:cs="Arial"/>
              </w:rPr>
              <w:t>[3]</w:t>
            </w:r>
          </w:p>
        </w:tc>
      </w:tr>
      <w:tr w:rsidR="00863BD3" w:rsidRPr="00DC3180" w:rsidTr="00790ADA">
        <w:trPr>
          <w:jc w:val="center"/>
        </w:trPr>
        <w:tc>
          <w:tcPr>
            <w:tcW w:w="3150" w:type="dxa"/>
            <w:tcBorders>
              <w:top w:val="nil"/>
              <w:bottom w:val="nil"/>
            </w:tcBorders>
          </w:tcPr>
          <w:p w:rsidR="00863BD3" w:rsidRPr="00DC3180" w:rsidRDefault="00863BD3" w:rsidP="00441B6F">
            <w:pPr>
              <w:jc w:val="both"/>
              <w:rPr>
                <w:rFonts w:ascii="Arial" w:hAnsi="Arial"/>
              </w:rPr>
            </w:pPr>
            <w:r w:rsidRPr="00DC3180">
              <w:rPr>
                <w:rFonts w:ascii="Arial" w:hAnsi="Arial"/>
              </w:rPr>
              <w:t>Organic carbon (g kg</w:t>
            </w:r>
            <w:r w:rsidRPr="00DC3180">
              <w:rPr>
                <w:rFonts w:ascii="Arial" w:hAnsi="Arial"/>
                <w:vertAlign w:val="superscript"/>
              </w:rPr>
              <w:t>-1</w:t>
            </w:r>
            <w:r w:rsidRPr="00DC3180">
              <w:rPr>
                <w:rFonts w:ascii="Arial" w:hAnsi="Arial"/>
              </w:rPr>
              <w:t>)</w:t>
            </w:r>
          </w:p>
        </w:tc>
        <w:tc>
          <w:tcPr>
            <w:tcW w:w="1067" w:type="dxa"/>
            <w:tcBorders>
              <w:top w:val="nil"/>
              <w:bottom w:val="nil"/>
            </w:tcBorders>
          </w:tcPr>
          <w:p w:rsidR="00863BD3" w:rsidRPr="00DC3180" w:rsidRDefault="00863BD3" w:rsidP="00441B6F">
            <w:pPr>
              <w:jc w:val="both"/>
              <w:rPr>
                <w:rFonts w:ascii="Arial" w:hAnsi="Arial"/>
              </w:rPr>
            </w:pPr>
            <w:r w:rsidRPr="00DC3180">
              <w:rPr>
                <w:rFonts w:ascii="Arial" w:hAnsi="Arial"/>
              </w:rPr>
              <w:t>2.9</w:t>
            </w:r>
          </w:p>
        </w:tc>
        <w:tc>
          <w:tcPr>
            <w:tcW w:w="3051" w:type="dxa"/>
            <w:tcBorders>
              <w:top w:val="nil"/>
              <w:bottom w:val="nil"/>
            </w:tcBorders>
          </w:tcPr>
          <w:p w:rsidR="00863BD3" w:rsidRPr="00DC3180" w:rsidRDefault="00863BD3" w:rsidP="00441B6F">
            <w:pPr>
              <w:jc w:val="both"/>
              <w:rPr>
                <w:rFonts w:ascii="Arial" w:eastAsia="Arial Unicode MS" w:hAnsi="Arial" w:cs="Arial"/>
              </w:rPr>
            </w:pPr>
            <w:r w:rsidRPr="00DC3180">
              <w:rPr>
                <w:rFonts w:ascii="Arial" w:hAnsi="Arial" w:cs="Arial"/>
              </w:rPr>
              <w:t>Glass Electrode pH Meter</w:t>
            </w:r>
          </w:p>
          <w:p w:rsidR="00863BD3" w:rsidRPr="00DC3180" w:rsidRDefault="008E710C" w:rsidP="00441B6F">
            <w:pPr>
              <w:jc w:val="both"/>
              <w:rPr>
                <w:rFonts w:ascii="Arial" w:hAnsi="Arial" w:cs="Arial"/>
              </w:rPr>
            </w:pPr>
            <w:r>
              <w:rPr>
                <w:rFonts w:ascii="Arial" w:hAnsi="Arial" w:cs="Arial"/>
              </w:rPr>
              <w:t>[4]</w:t>
            </w:r>
          </w:p>
        </w:tc>
      </w:tr>
      <w:tr w:rsidR="00863BD3" w:rsidRPr="00DC3180" w:rsidTr="00790ADA">
        <w:trPr>
          <w:jc w:val="center"/>
        </w:trPr>
        <w:tc>
          <w:tcPr>
            <w:tcW w:w="3150" w:type="dxa"/>
            <w:tcBorders>
              <w:top w:val="nil"/>
              <w:bottom w:val="single" w:sz="4" w:space="0" w:color="auto"/>
            </w:tcBorders>
          </w:tcPr>
          <w:p w:rsidR="00863BD3" w:rsidRPr="00DC3180" w:rsidRDefault="00863BD3" w:rsidP="00441B6F">
            <w:pPr>
              <w:jc w:val="both"/>
              <w:rPr>
                <w:rFonts w:ascii="Arial" w:hAnsi="Arial"/>
              </w:rPr>
            </w:pPr>
            <w:r w:rsidRPr="00DC3180">
              <w:rPr>
                <w:rFonts w:ascii="Arial" w:hAnsi="Arial"/>
              </w:rPr>
              <w:t>Total N, %</w:t>
            </w:r>
          </w:p>
        </w:tc>
        <w:tc>
          <w:tcPr>
            <w:tcW w:w="1067" w:type="dxa"/>
            <w:tcBorders>
              <w:top w:val="nil"/>
              <w:bottom w:val="single" w:sz="4" w:space="0" w:color="auto"/>
            </w:tcBorders>
          </w:tcPr>
          <w:p w:rsidR="00863BD3" w:rsidRPr="00DC3180" w:rsidRDefault="00863BD3" w:rsidP="00441B6F">
            <w:pPr>
              <w:jc w:val="both"/>
              <w:rPr>
                <w:rFonts w:ascii="Arial" w:hAnsi="Arial"/>
              </w:rPr>
            </w:pPr>
            <w:r w:rsidRPr="00DC3180">
              <w:rPr>
                <w:rFonts w:ascii="Arial" w:hAnsi="Arial"/>
              </w:rPr>
              <w:t>0.049</w:t>
            </w:r>
          </w:p>
        </w:tc>
        <w:tc>
          <w:tcPr>
            <w:tcW w:w="3051" w:type="dxa"/>
            <w:tcBorders>
              <w:top w:val="nil"/>
              <w:bottom w:val="single" w:sz="4" w:space="0" w:color="auto"/>
            </w:tcBorders>
          </w:tcPr>
          <w:p w:rsidR="00863BD3" w:rsidRPr="00DC3180" w:rsidRDefault="00863BD3" w:rsidP="00441B6F">
            <w:pPr>
              <w:jc w:val="both"/>
              <w:rPr>
                <w:rFonts w:ascii="Arial" w:hAnsi="Arial" w:cs="Arial"/>
              </w:rPr>
            </w:pPr>
            <w:r w:rsidRPr="00DC3180">
              <w:rPr>
                <w:rFonts w:ascii="Arial" w:hAnsi="Arial" w:cs="Arial"/>
              </w:rPr>
              <w:t xml:space="preserve">Modified </w:t>
            </w:r>
            <w:proofErr w:type="spellStart"/>
            <w:r w:rsidRPr="00DC3180">
              <w:rPr>
                <w:rFonts w:ascii="Arial" w:hAnsi="Arial" w:cs="Arial"/>
              </w:rPr>
              <w:t>Kjeldahl</w:t>
            </w:r>
            <w:proofErr w:type="spellEnd"/>
            <w:r w:rsidRPr="00DC3180">
              <w:rPr>
                <w:rFonts w:ascii="Arial" w:hAnsi="Arial" w:cs="Arial"/>
              </w:rPr>
              <w:t xml:space="preserve"> Method</w:t>
            </w:r>
          </w:p>
          <w:p w:rsidR="00863BD3" w:rsidRPr="00DC3180" w:rsidRDefault="008E710C" w:rsidP="00441B6F">
            <w:pPr>
              <w:jc w:val="both"/>
              <w:rPr>
                <w:rFonts w:ascii="Arial" w:hAnsi="Arial" w:cs="Arial"/>
              </w:rPr>
            </w:pPr>
            <w:r>
              <w:rPr>
                <w:rFonts w:ascii="Arial" w:hAnsi="Arial" w:cs="Arial"/>
              </w:rPr>
              <w:t>[5]</w:t>
            </w:r>
          </w:p>
        </w:tc>
      </w:tr>
    </w:tbl>
    <w:p w:rsidR="00863BD3" w:rsidRDefault="00863BD3" w:rsidP="00441B6F">
      <w:pPr>
        <w:pStyle w:val="BodyText3"/>
        <w:tabs>
          <w:tab w:val="left" w:pos="1080"/>
        </w:tabs>
        <w:spacing w:after="0"/>
        <w:ind w:left="1080" w:hanging="1080"/>
        <w:jc w:val="both"/>
        <w:rPr>
          <w:rFonts w:ascii="Arial" w:hAnsi="Arial"/>
          <w:b/>
          <w:sz w:val="20"/>
          <w:szCs w:val="20"/>
        </w:rPr>
      </w:pPr>
      <w:r w:rsidRPr="008C73BB">
        <w:rPr>
          <w:rFonts w:ascii="Arial" w:hAnsi="Arial"/>
          <w:bCs/>
          <w:i/>
          <w:sz w:val="18"/>
        </w:rPr>
        <w:t>*Moisture content on oven dry weight basis</w:t>
      </w:r>
    </w:p>
    <w:p w:rsidR="00863BD3" w:rsidRDefault="00863BD3" w:rsidP="00441B6F">
      <w:pPr>
        <w:pStyle w:val="BodyText3"/>
        <w:tabs>
          <w:tab w:val="left" w:pos="1080"/>
        </w:tabs>
        <w:spacing w:after="0"/>
        <w:ind w:left="1080" w:hanging="1080"/>
        <w:jc w:val="both"/>
        <w:rPr>
          <w:rFonts w:ascii="Arial" w:hAnsi="Arial"/>
          <w:b/>
          <w:sz w:val="20"/>
          <w:szCs w:val="20"/>
        </w:rPr>
      </w:pPr>
    </w:p>
    <w:p w:rsidR="00902823" w:rsidRDefault="00502516" w:rsidP="00441B6F">
      <w:pPr>
        <w:pStyle w:val="Body"/>
        <w:spacing w:after="0"/>
        <w:rPr>
          <w:rFonts w:ascii="Arial" w:hAnsi="Arial" w:cs="Arial"/>
        </w:rPr>
      </w:pPr>
      <w:r w:rsidRPr="00502516">
        <w:rPr>
          <w:rFonts w:ascii="Arial" w:hAnsi="Arial" w:cs="Arial"/>
        </w:rPr>
        <w:t>Each figure should have a caption. The caption should be concise and typed separately, not on the figure area. Figures should be self-explanatory. Information presented in the figure should not be repeated in the table. All symbols and abbreviations used in the illustrations should be defined clearly. Figure legends should be given below the figures.</w:t>
      </w:r>
      <w:r w:rsidR="00B95236">
        <w:rPr>
          <w:rFonts w:ascii="Arial" w:hAnsi="Arial" w:cs="Arial"/>
        </w:rPr>
        <w:t>]</w:t>
      </w:r>
      <w:r w:rsidR="00863BD3">
        <w:rPr>
          <w:rFonts w:ascii="Arial" w:hAnsi="Arial" w:cs="Arial"/>
        </w:rPr>
        <w:t xml:space="preserve"> A sample figure is given in figure 1.</w:t>
      </w:r>
    </w:p>
    <w:p w:rsidR="00376BBE" w:rsidRDefault="00376BBE" w:rsidP="00441B6F">
      <w:pPr>
        <w:pStyle w:val="Body"/>
        <w:spacing w:after="0"/>
        <w:rPr>
          <w:rFonts w:ascii="Arial" w:hAnsi="Arial" w:cs="Arial"/>
        </w:rPr>
      </w:pPr>
    </w:p>
    <w:p w:rsidR="00A67D85" w:rsidRDefault="00A67D85" w:rsidP="00441B6F">
      <w:pPr>
        <w:pStyle w:val="Body"/>
        <w:spacing w:after="0"/>
        <w:rPr>
          <w:rFonts w:ascii="Arial" w:hAnsi="Arial" w:cs="Arial"/>
        </w:rPr>
      </w:pPr>
    </w:p>
    <w:p w:rsidR="00927834" w:rsidRDefault="00385828" w:rsidP="00441B6F">
      <w:pPr>
        <w:autoSpaceDE w:val="0"/>
        <w:autoSpaceDN w:val="0"/>
        <w:adjustRightInd w:val="0"/>
        <w:jc w:val="both"/>
        <w:rPr>
          <w:rFonts w:ascii="Arial" w:hAnsi="Arial" w:cs="Arial"/>
          <w:b/>
          <w:bCs/>
          <w:sz w:val="22"/>
          <w:szCs w:val="22"/>
        </w:rPr>
      </w:pPr>
      <w:r>
        <w:rPr>
          <w:rFonts w:ascii="Arial" w:hAnsi="Arial" w:cs="Arial"/>
          <w:b/>
          <w:bCs/>
          <w:noProof/>
          <w:sz w:val="22"/>
          <w:szCs w:val="22"/>
          <w:lang w:val="en-IN" w:eastAsia="en-IN"/>
        </w:rPr>
        <w:drawing>
          <wp:inline distT="0" distB="0" distL="0" distR="0">
            <wp:extent cx="4765091" cy="1909267"/>
            <wp:effectExtent l="19050" t="0" r="0"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2"/>
                    <a:srcRect/>
                    <a:stretch>
                      <a:fillRect/>
                    </a:stretch>
                  </pic:blipFill>
                  <pic:spPr bwMode="auto">
                    <a:xfrm>
                      <a:off x="0" y="0"/>
                      <a:ext cx="4769341" cy="1910970"/>
                    </a:xfrm>
                    <a:prstGeom prst="rect">
                      <a:avLst/>
                    </a:prstGeom>
                    <a:noFill/>
                    <a:ln w="9525">
                      <a:noFill/>
                      <a:miter lim="800000"/>
                      <a:headEnd/>
                      <a:tailEnd/>
                    </a:ln>
                  </pic:spPr>
                </pic:pic>
              </a:graphicData>
            </a:graphic>
          </wp:inline>
        </w:drawing>
      </w:r>
    </w:p>
    <w:p w:rsidR="00927834" w:rsidRDefault="00927834" w:rsidP="00441B6F">
      <w:pPr>
        <w:autoSpaceDE w:val="0"/>
        <w:autoSpaceDN w:val="0"/>
        <w:adjustRightInd w:val="0"/>
        <w:jc w:val="both"/>
        <w:rPr>
          <w:rFonts w:ascii="Arial" w:hAnsi="Arial" w:cs="Arial"/>
          <w:b/>
          <w:bCs/>
          <w:szCs w:val="22"/>
        </w:rPr>
      </w:pPr>
    </w:p>
    <w:p w:rsidR="00927834" w:rsidRPr="008247A6" w:rsidRDefault="009E048A" w:rsidP="00441B6F">
      <w:pPr>
        <w:autoSpaceDE w:val="0"/>
        <w:autoSpaceDN w:val="0"/>
        <w:adjustRightInd w:val="0"/>
        <w:jc w:val="both"/>
        <w:rPr>
          <w:rFonts w:ascii="Arial" w:hAnsi="Arial" w:cs="Arial"/>
          <w:b/>
          <w:bCs/>
          <w:szCs w:val="22"/>
        </w:rPr>
      </w:pPr>
      <w:r>
        <w:rPr>
          <w:rFonts w:ascii="Arial" w:hAnsi="Arial" w:cs="Arial"/>
          <w:b/>
          <w:bCs/>
          <w:szCs w:val="22"/>
        </w:rPr>
        <w:lastRenderedPageBreak/>
        <w:t>Fig.</w:t>
      </w:r>
      <w:r w:rsidR="00927834" w:rsidRPr="008247A6">
        <w:rPr>
          <w:rFonts w:ascii="Arial" w:hAnsi="Arial" w:cs="Arial"/>
          <w:b/>
          <w:bCs/>
          <w:szCs w:val="22"/>
        </w:rPr>
        <w:t xml:space="preserve"> 1</w:t>
      </w:r>
      <w:r>
        <w:rPr>
          <w:rFonts w:ascii="Arial" w:hAnsi="Arial" w:cs="Arial"/>
          <w:b/>
          <w:bCs/>
          <w:szCs w:val="22"/>
        </w:rPr>
        <w:t>.</w:t>
      </w:r>
      <w:r w:rsidR="00927834" w:rsidRPr="008247A6">
        <w:rPr>
          <w:rFonts w:ascii="Arial" w:hAnsi="Arial" w:cs="Arial"/>
          <w:b/>
          <w:bCs/>
          <w:szCs w:val="22"/>
        </w:rPr>
        <w:t xml:space="preserve"> Effect of different doses of extract of Folk Recipe (100, 200, 300 mg/kg) on blood glucose levels at different time intervals in normal </w:t>
      </w:r>
      <w:r w:rsidR="00066C04">
        <w:rPr>
          <w:rFonts w:ascii="Arial" w:hAnsi="Arial" w:cs="Arial"/>
          <w:b/>
          <w:bCs/>
          <w:szCs w:val="22"/>
        </w:rPr>
        <w:t>mouse</w:t>
      </w:r>
    </w:p>
    <w:p w:rsidR="00DD08AE" w:rsidRDefault="00927834" w:rsidP="00441B6F">
      <w:pPr>
        <w:ind w:left="360"/>
        <w:jc w:val="both"/>
        <w:rPr>
          <w:rFonts w:ascii="Arial" w:hAnsi="Arial" w:cs="Arial"/>
          <w:i/>
          <w:sz w:val="18"/>
        </w:rPr>
      </w:pPr>
      <w:r w:rsidRPr="008247A6">
        <w:rPr>
          <w:rFonts w:ascii="Arial" w:hAnsi="Arial" w:cs="Arial"/>
          <w:i/>
          <w:sz w:val="18"/>
        </w:rPr>
        <w:t>T</w:t>
      </w:r>
    </w:p>
    <w:p w:rsidR="00927834" w:rsidRPr="008247A6" w:rsidRDefault="00927834" w:rsidP="00441B6F">
      <w:pPr>
        <w:ind w:left="360"/>
        <w:jc w:val="both"/>
        <w:rPr>
          <w:rFonts w:ascii="Arial" w:hAnsi="Arial" w:cs="Arial"/>
          <w:i/>
          <w:sz w:val="18"/>
        </w:rPr>
      </w:pPr>
      <w:proofErr w:type="spellStart"/>
      <w:r w:rsidRPr="008247A6">
        <w:rPr>
          <w:rFonts w:ascii="Arial" w:hAnsi="Arial" w:cs="Arial"/>
          <w:i/>
          <w:sz w:val="18"/>
        </w:rPr>
        <w:t>est</w:t>
      </w:r>
      <w:proofErr w:type="spellEnd"/>
      <w:r w:rsidRPr="008247A6">
        <w:rPr>
          <w:rFonts w:ascii="Arial" w:hAnsi="Arial" w:cs="Arial"/>
          <w:i/>
          <w:sz w:val="18"/>
        </w:rPr>
        <w:t xml:space="preserve"> drugs:  significant from normal control, * P &lt; 0.05; ** P &lt; 0.001</w:t>
      </w:r>
    </w:p>
    <w:p w:rsidR="00863BD3" w:rsidRPr="0012463F" w:rsidRDefault="00927834" w:rsidP="0012463F">
      <w:pPr>
        <w:autoSpaceDE w:val="0"/>
        <w:autoSpaceDN w:val="0"/>
        <w:adjustRightInd w:val="0"/>
        <w:ind w:left="360"/>
        <w:jc w:val="both"/>
        <w:rPr>
          <w:rFonts w:ascii="Arial" w:hAnsi="Arial" w:cs="Arial"/>
          <w:i/>
          <w:sz w:val="18"/>
        </w:rPr>
      </w:pPr>
      <w:r w:rsidRPr="008247A6">
        <w:rPr>
          <w:rFonts w:ascii="Arial" w:hAnsi="Arial" w:cs="Arial"/>
          <w:i/>
          <w:sz w:val="18"/>
        </w:rPr>
        <w:t>Mean ± S.E.M = Mean values ± Standard error of means of six experiments</w:t>
      </w:r>
    </w:p>
    <w:p w:rsidR="00505F06" w:rsidRDefault="00C30A0F" w:rsidP="0012463F">
      <w:pPr>
        <w:pStyle w:val="Body"/>
        <w:spacing w:after="0"/>
        <w:jc w:val="left"/>
        <w:rPr>
          <w:rFonts w:ascii="Arial" w:hAnsi="Arial" w:cs="Arial"/>
        </w:rPr>
      </w:pPr>
      <w:r>
        <w:rPr>
          <w:rFonts w:ascii="Arial" w:hAnsi="Arial" w:cs="Arial"/>
          <w:b/>
          <w:caps/>
          <w:sz w:val="22"/>
        </w:rPr>
        <w:t>3</w:t>
      </w:r>
      <w:r w:rsidRPr="00C30A0F">
        <w:rPr>
          <w:rFonts w:ascii="Arial" w:hAnsi="Arial" w:cs="Arial"/>
          <w:b/>
          <w:caps/>
          <w:sz w:val="22"/>
        </w:rPr>
        <w:t xml:space="preserve">.1 </w:t>
      </w:r>
      <w:r w:rsidRPr="00C30A0F">
        <w:rPr>
          <w:rFonts w:ascii="Arial" w:hAnsi="Arial" w:cs="Arial"/>
          <w:b/>
          <w:sz w:val="22"/>
        </w:rPr>
        <w:t xml:space="preserve">Subheading </w:t>
      </w:r>
      <w:proofErr w:type="spellStart"/>
      <w:r w:rsidRPr="00C30A0F">
        <w:rPr>
          <w:rFonts w:ascii="Arial" w:hAnsi="Arial" w:cs="Arial"/>
          <w:b/>
          <w:sz w:val="22"/>
        </w:rPr>
        <w:t>Subheading</w:t>
      </w:r>
      <w:proofErr w:type="spellEnd"/>
      <w:r w:rsidRPr="00C30A0F">
        <w:rPr>
          <w:rFonts w:ascii="Arial" w:hAnsi="Arial" w:cs="Arial"/>
          <w:b/>
          <w:sz w:val="22"/>
        </w:rPr>
        <w:t xml:space="preserve"> </w:t>
      </w:r>
      <w:r w:rsidRPr="007F7B32">
        <w:rPr>
          <w:rFonts w:ascii="Arial" w:hAnsi="Arial" w:cs="Arial"/>
          <w:b/>
          <w:caps/>
        </w:rPr>
        <w:t>(ARIAL, BOLD, 1</w:t>
      </w:r>
      <w:r>
        <w:rPr>
          <w:rFonts w:ascii="Arial" w:hAnsi="Arial" w:cs="Arial"/>
          <w:b/>
          <w:caps/>
        </w:rPr>
        <w:t xml:space="preserve">1 </w:t>
      </w:r>
      <w:proofErr w:type="gramStart"/>
      <w:r>
        <w:rPr>
          <w:rFonts w:ascii="Arial" w:hAnsi="Arial" w:cs="Arial"/>
          <w:b/>
          <w:caps/>
        </w:rPr>
        <w:t>FONT</w:t>
      </w:r>
      <w:proofErr w:type="gramEnd"/>
      <w:r>
        <w:rPr>
          <w:rFonts w:ascii="Arial" w:hAnsi="Arial" w:cs="Arial"/>
          <w:b/>
          <w:caps/>
        </w:rPr>
        <w:t>, LEFT ALIGNED</w:t>
      </w:r>
      <w:r w:rsidRPr="007F7B32">
        <w:rPr>
          <w:rFonts w:ascii="Arial" w:hAnsi="Arial" w:cs="Arial"/>
          <w:b/>
          <w:caps/>
        </w:rPr>
        <w:t>)</w:t>
      </w:r>
      <w:r w:rsidRPr="00FB3A86">
        <w:rPr>
          <w:rFonts w:ascii="Arial" w:hAnsi="Arial" w:cs="Arial"/>
        </w:rPr>
        <w:t xml:space="preserve"> </w:t>
      </w:r>
      <w:r w:rsidR="0012463F">
        <w:rPr>
          <w:rFonts w:ascii="Arial" w:hAnsi="Arial" w:cs="Arial"/>
        </w:rPr>
        <w:br/>
      </w:r>
    </w:p>
    <w:p w:rsidR="00505F06" w:rsidRPr="00066C04" w:rsidRDefault="00C30A0F" w:rsidP="00441B6F">
      <w:pPr>
        <w:pStyle w:val="Body"/>
        <w:spacing w:after="0"/>
        <w:rPr>
          <w:rFonts w:ascii="Arial" w:hAnsi="Arial" w:cs="Arial"/>
          <w:b/>
        </w:rPr>
      </w:pPr>
      <w:r>
        <w:rPr>
          <w:rFonts w:ascii="Arial" w:hAnsi="Arial" w:cs="Arial"/>
          <w:b/>
          <w:u w:val="single"/>
        </w:rPr>
        <w:t>3</w:t>
      </w:r>
      <w:r w:rsidRPr="00902823">
        <w:rPr>
          <w:rFonts w:ascii="Arial" w:hAnsi="Arial" w:cs="Arial"/>
          <w:b/>
          <w:u w:val="single"/>
        </w:rPr>
        <w:t>.1.1 Sub-subheading</w:t>
      </w:r>
      <w:r w:rsidRPr="00FB3A86">
        <w:rPr>
          <w:rFonts w:ascii="Arial" w:hAnsi="Arial" w:cs="Arial"/>
        </w:rPr>
        <w:t xml:space="preserve"> </w:t>
      </w:r>
      <w:r w:rsidRPr="00066C04">
        <w:rPr>
          <w:rFonts w:ascii="Arial" w:hAnsi="Arial" w:cs="Arial"/>
          <w:b/>
        </w:rPr>
        <w:t xml:space="preserve">(ARIAL, BOLD, 10 </w:t>
      </w:r>
      <w:proofErr w:type="gramStart"/>
      <w:r w:rsidRPr="00066C04">
        <w:rPr>
          <w:rFonts w:ascii="Arial" w:hAnsi="Arial" w:cs="Arial"/>
          <w:b/>
        </w:rPr>
        <w:t>FONT</w:t>
      </w:r>
      <w:proofErr w:type="gramEnd"/>
      <w:r w:rsidRPr="00066C04">
        <w:rPr>
          <w:rFonts w:ascii="Arial" w:hAnsi="Arial" w:cs="Arial"/>
          <w:b/>
        </w:rPr>
        <w:t xml:space="preserve">, LEFT ALIGNED, </w:t>
      </w:r>
      <w:r w:rsidR="0012463F">
        <w:rPr>
          <w:rFonts w:ascii="Arial" w:hAnsi="Arial" w:cs="Arial"/>
          <w:b/>
        </w:rPr>
        <w:t>UNDERLINED</w:t>
      </w:r>
      <w:r w:rsidR="00066C04" w:rsidRPr="00066C04">
        <w:rPr>
          <w:rFonts w:ascii="Arial" w:hAnsi="Arial" w:cs="Arial"/>
          <w:b/>
        </w:rPr>
        <w:t>)</w:t>
      </w:r>
      <w:r w:rsidR="0012463F">
        <w:rPr>
          <w:rFonts w:ascii="Arial" w:hAnsi="Arial" w:cs="Arial"/>
          <w:b/>
        </w:rPr>
        <w:br/>
      </w:r>
    </w:p>
    <w:p w:rsidR="00E053D0" w:rsidRDefault="00C30A0F" w:rsidP="00441B6F">
      <w:pPr>
        <w:pStyle w:val="Body"/>
        <w:spacing w:after="0"/>
        <w:rPr>
          <w:rFonts w:ascii="Arial" w:hAnsi="Arial" w:cs="Arial"/>
        </w:rPr>
      </w:pPr>
      <w:r w:rsidRPr="0012463F">
        <w:rPr>
          <w:rFonts w:ascii="Arial" w:hAnsi="Arial" w:cs="Arial"/>
          <w:b/>
          <w:i/>
        </w:rPr>
        <w:t>3.1.1.1 Sub-sub-subheading</w:t>
      </w:r>
      <w:r>
        <w:rPr>
          <w:rFonts w:ascii="Arial" w:hAnsi="Arial" w:cs="Arial"/>
          <w:b/>
        </w:rPr>
        <w:t xml:space="preserve"> </w:t>
      </w:r>
      <w:r w:rsidRPr="007F7B32">
        <w:rPr>
          <w:rFonts w:ascii="Arial" w:hAnsi="Arial" w:cs="Arial"/>
          <w:b/>
        </w:rPr>
        <w:t>(ARIA</w:t>
      </w:r>
      <w:r>
        <w:rPr>
          <w:rFonts w:ascii="Arial" w:hAnsi="Arial" w:cs="Arial"/>
          <w:b/>
        </w:rPr>
        <w:t xml:space="preserve">L, ITALICS, BOLD, 10 </w:t>
      </w:r>
      <w:proofErr w:type="gramStart"/>
      <w:r>
        <w:rPr>
          <w:rFonts w:ascii="Arial" w:hAnsi="Arial" w:cs="Arial"/>
          <w:b/>
        </w:rPr>
        <w:t>FONT</w:t>
      </w:r>
      <w:proofErr w:type="gramEnd"/>
      <w:r>
        <w:rPr>
          <w:rFonts w:ascii="Arial" w:hAnsi="Arial" w:cs="Arial"/>
          <w:b/>
        </w:rPr>
        <w:t>, LEFT ALIGNED</w:t>
      </w:r>
      <w:r w:rsidRPr="007F7B32">
        <w:rPr>
          <w:rFonts w:ascii="Arial" w:hAnsi="Arial" w:cs="Arial"/>
          <w:b/>
        </w:rPr>
        <w:t>)</w:t>
      </w:r>
      <w:r w:rsidRPr="00FB3A86">
        <w:rPr>
          <w:rFonts w:ascii="Arial" w:hAnsi="Arial" w:cs="Arial"/>
        </w:rPr>
        <w:t xml:space="preserve"> </w:t>
      </w:r>
    </w:p>
    <w:p w:rsidR="00790ADA" w:rsidRPr="00FB3A86" w:rsidRDefault="00790ADA" w:rsidP="00441B6F">
      <w:pPr>
        <w:pStyle w:val="Body"/>
        <w:spacing w:after="0"/>
        <w:rPr>
          <w:rFonts w:ascii="Arial" w:hAnsi="Arial" w:cs="Arial"/>
        </w:rPr>
      </w:pP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42100A" w:rsidRPr="0042100A" w:rsidRDefault="0042100A" w:rsidP="0042100A">
      <w:pPr>
        <w:pStyle w:val="Body"/>
        <w:spacing w:after="0"/>
        <w:rPr>
          <w:rFonts w:ascii="Arial" w:hAnsi="Arial" w:cs="Arial"/>
        </w:rPr>
      </w:pPr>
      <w:r w:rsidRPr="0042100A">
        <w:rPr>
          <w:rFonts w:ascii="Arial" w:hAnsi="Arial" w:cs="Arial"/>
        </w:rPr>
        <w:t xml:space="preserve">This should state clearly the main conclusions of the research and explain their importance and relevance without using abbreviations, acronyms, or references. </w:t>
      </w:r>
    </w:p>
    <w:p w:rsidR="00790ADA" w:rsidRPr="00FB3A86" w:rsidRDefault="00790ADA" w:rsidP="00441B6F">
      <w:pPr>
        <w:pStyle w:val="Body"/>
        <w:spacing w:after="0"/>
        <w:rPr>
          <w:rFonts w:ascii="Arial" w:hAnsi="Arial" w:cs="Arial"/>
        </w:rPr>
      </w:pPr>
    </w:p>
    <w:p w:rsidR="00B01FCD" w:rsidRDefault="00B01FCD" w:rsidP="00441B6F">
      <w:pPr>
        <w:pStyle w:val="AcknHead"/>
        <w:spacing w:after="0"/>
        <w:jc w:val="both"/>
        <w:rPr>
          <w:rFonts w:ascii="Arial" w:hAnsi="Arial" w:cs="Arial"/>
        </w:rPr>
      </w:pPr>
      <w:r w:rsidRPr="00FB3A86">
        <w:rPr>
          <w:rFonts w:ascii="Arial" w:hAnsi="Arial" w:cs="Arial"/>
        </w:rPr>
        <w:t>Acknowledg</w:t>
      </w:r>
      <w:r w:rsidR="003E2904">
        <w:rPr>
          <w:rFonts w:ascii="Arial" w:hAnsi="Arial" w:cs="Arial"/>
        </w:rPr>
        <w:t>E</w:t>
      </w:r>
      <w:r w:rsidRPr="00FB3A86">
        <w:rPr>
          <w:rFonts w:ascii="Arial" w:hAnsi="Arial" w:cs="Arial"/>
        </w:rPr>
        <w:t>ments</w:t>
      </w:r>
    </w:p>
    <w:p w:rsidR="00790ADA" w:rsidRPr="00FB3A86" w:rsidRDefault="00790ADA" w:rsidP="00441B6F">
      <w:pPr>
        <w:pStyle w:val="AcknHead"/>
        <w:spacing w:after="0"/>
        <w:jc w:val="both"/>
        <w:rPr>
          <w:rFonts w:ascii="Arial" w:hAnsi="Arial" w:cs="Arial"/>
        </w:rPr>
      </w:pPr>
    </w:p>
    <w:p w:rsidR="00315186" w:rsidRPr="00315186" w:rsidRDefault="003C2229" w:rsidP="00441B6F">
      <w:r w:rsidRPr="003C2229">
        <w:rPr>
          <w:rFonts w:ascii="Arial" w:hAnsi="Arial" w:cs="Arial"/>
          <w:bCs/>
        </w:rPr>
        <w:t>This section should acknowledge anyone contributed or supported towards the work and does not meet the criteria of authorship. It includes acknowledgment of people, grant details, funds, etc. Authors should obtain permission to acknowledge from all those mentioned in the Acknowledgements section.</w:t>
      </w:r>
    </w:p>
    <w:p w:rsidR="00315186" w:rsidRPr="00315186" w:rsidRDefault="00315186" w:rsidP="00441B6F"/>
    <w:p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rsidR="00860000" w:rsidRPr="00786D36" w:rsidRDefault="00860000" w:rsidP="00441B6F">
      <w:pPr>
        <w:pStyle w:val="ReferHead"/>
        <w:spacing w:after="0"/>
        <w:jc w:val="both"/>
        <w:rPr>
          <w:rFonts w:ascii="Arial" w:hAnsi="Arial" w:cs="Arial"/>
        </w:rPr>
      </w:pPr>
    </w:p>
    <w:p w:rsidR="00371FB6" w:rsidRDefault="005672A5" w:rsidP="005672A5">
      <w:pPr>
        <w:pStyle w:val="ReferHead"/>
        <w:spacing w:after="0"/>
        <w:jc w:val="both"/>
        <w:rPr>
          <w:rFonts w:ascii="Arial" w:hAnsi="Arial" w:cs="Arial"/>
          <w:b w:val="0"/>
          <w:caps w:val="0"/>
          <w:sz w:val="20"/>
        </w:rPr>
      </w:pPr>
      <w:r w:rsidRPr="005672A5">
        <w:rPr>
          <w:rFonts w:ascii="Arial" w:hAnsi="Arial" w:cs="Arial"/>
          <w:b w:val="0"/>
          <w:caps w:val="0"/>
          <w:sz w:val="20"/>
        </w:rPr>
        <w:t>Declaration of competing interest should be placed here. All authors must disclose any financial and personal relationships with other people or organizations that could inappropriately influence (bias) their work. Examples of potential conflicts of interest include employment, consultancies, honoraria, paid expert testimony, patent applications</w:t>
      </w:r>
      <w:r>
        <w:rPr>
          <w:rFonts w:ascii="Arial" w:hAnsi="Arial" w:cs="Arial"/>
          <w:b w:val="0"/>
          <w:caps w:val="0"/>
          <w:sz w:val="20"/>
        </w:rPr>
        <w:t xml:space="preserve">, </w:t>
      </w:r>
      <w:r w:rsidRPr="005672A5">
        <w:rPr>
          <w:rFonts w:ascii="Arial" w:hAnsi="Arial" w:cs="Arial"/>
          <w:b w:val="0"/>
          <w:caps w:val="0"/>
          <w:sz w:val="20"/>
        </w:rPr>
        <w:t>registrations, and grants or other funding. If no such declaration has been made by the authors, SDI reserves to assume and write this sentence: “Authors have declared tha</w:t>
      </w:r>
      <w:r>
        <w:rPr>
          <w:rFonts w:ascii="Arial" w:hAnsi="Arial" w:cs="Arial"/>
          <w:b w:val="0"/>
          <w:caps w:val="0"/>
          <w:sz w:val="20"/>
        </w:rPr>
        <w:t>t no competing interests exist.</w:t>
      </w:r>
    </w:p>
    <w:p w:rsidR="00860000" w:rsidRDefault="00860000" w:rsidP="00441B6F">
      <w:pPr>
        <w:pStyle w:val="ReferHead"/>
        <w:spacing w:after="0"/>
        <w:jc w:val="both"/>
        <w:rPr>
          <w:rFonts w:ascii="Arial" w:hAnsi="Arial" w:cs="Arial"/>
        </w:rPr>
      </w:pPr>
    </w:p>
    <w:p w:rsidR="00B01FCD" w:rsidRDefault="00B01FCD" w:rsidP="00441B6F">
      <w:pPr>
        <w:pStyle w:val="ReferHead"/>
        <w:spacing w:after="0"/>
        <w:jc w:val="both"/>
        <w:rPr>
          <w:rFonts w:ascii="Arial" w:hAnsi="Arial" w:cs="Arial"/>
        </w:rPr>
      </w:pPr>
      <w:r w:rsidRPr="00FB3A86">
        <w:rPr>
          <w:rFonts w:ascii="Arial" w:hAnsi="Arial" w:cs="Arial"/>
        </w:rPr>
        <w:t>References</w:t>
      </w:r>
    </w:p>
    <w:p w:rsidR="00790ADA" w:rsidRPr="00FB3A86" w:rsidRDefault="00790ADA" w:rsidP="00441B6F">
      <w:pPr>
        <w:pStyle w:val="ReferHead"/>
        <w:spacing w:after="0"/>
        <w:jc w:val="both"/>
        <w:rPr>
          <w:rFonts w:ascii="Arial" w:hAnsi="Arial" w:cs="Arial"/>
        </w:rPr>
      </w:pPr>
    </w:p>
    <w:p w:rsidR="00F834F0" w:rsidRDefault="00F834F0" w:rsidP="00F834F0">
      <w:pPr>
        <w:pStyle w:val="Body"/>
        <w:spacing w:after="0"/>
      </w:pPr>
      <w:r w:rsidRPr="00F834F0">
        <w:t>References must be listed at the end of the manuscript and numbered in the order that they appear in the content of the manuscript. Only published or accepted manuscripts should be included in the reference list. Meetings abstracts, conference talks, or papers that have been submitted but not yet accepted should not be cited. All personal communications should be supported by a letter from the relevant authors. Multiple citations within a single set of brackets should be separated by commas. When there are three or more sequential citations, they should be given as a range. Journal abbreviations follow Index Medicus/MEDLINE. Citations in the reference list should include all named authors, up to the first 30 before adding '</w:t>
      </w:r>
      <w:r w:rsidRPr="00F834F0">
        <w:rPr>
          <w:i/>
          <w:iCs/>
        </w:rPr>
        <w:t>et al.</w:t>
      </w:r>
      <w:r w:rsidRPr="00F834F0">
        <w:t xml:space="preserve">' </w:t>
      </w:r>
    </w:p>
    <w:p w:rsidR="00F834F0" w:rsidRPr="00F834F0" w:rsidRDefault="00F834F0" w:rsidP="00F834F0">
      <w:pPr>
        <w:pStyle w:val="Body"/>
        <w:spacing w:after="0"/>
      </w:pPr>
    </w:p>
    <w:p w:rsidR="00F834F0" w:rsidRPr="00F834F0" w:rsidRDefault="00F834F0" w:rsidP="00F834F0">
      <w:pPr>
        <w:pStyle w:val="Body"/>
        <w:spacing w:after="0"/>
        <w:jc w:val="left"/>
      </w:pPr>
      <w:r w:rsidRPr="00F834F0">
        <w:t>Authors are requested to provide at least one online link for each reference as (preferably PubMed) because the references will be linked electronically as much as possible to the cited paper increase indexing in search platforms.</w:t>
      </w:r>
    </w:p>
    <w:p w:rsidR="00F834F0" w:rsidRPr="00F834F0" w:rsidRDefault="00F834F0" w:rsidP="00F834F0">
      <w:pPr>
        <w:pStyle w:val="Body"/>
        <w:spacing w:after="0"/>
        <w:jc w:val="left"/>
      </w:pPr>
    </w:p>
    <w:p w:rsidR="00F834F0" w:rsidRDefault="00F834F0" w:rsidP="00F834F0">
      <w:pPr>
        <w:pStyle w:val="Body"/>
        <w:spacing w:after="0"/>
        <w:jc w:val="left"/>
        <w:rPr>
          <w:b/>
          <w:u w:val="single"/>
        </w:rPr>
      </w:pPr>
      <w:r w:rsidRPr="00F834F0">
        <w:rPr>
          <w:b/>
          <w:u w:val="single"/>
        </w:rPr>
        <w:t>Please use the following style for the reference list:</w:t>
      </w:r>
    </w:p>
    <w:p w:rsidR="00F834F0" w:rsidRPr="00F834F0" w:rsidRDefault="00F834F0" w:rsidP="00F834F0">
      <w:pPr>
        <w:pStyle w:val="Body"/>
        <w:spacing w:after="0"/>
        <w:jc w:val="left"/>
        <w:rPr>
          <w:b/>
          <w:u w:val="single"/>
        </w:rPr>
      </w:pPr>
    </w:p>
    <w:p w:rsidR="00F834F0" w:rsidRDefault="00F834F0" w:rsidP="00F834F0">
      <w:pPr>
        <w:pStyle w:val="Body"/>
        <w:spacing w:after="0"/>
        <w:jc w:val="left"/>
        <w:rPr>
          <w:b/>
          <w:bCs/>
        </w:rPr>
      </w:pPr>
      <w:r w:rsidRPr="00F834F0">
        <w:rPr>
          <w:b/>
          <w:bCs/>
        </w:rPr>
        <w:t>Published Papers:</w:t>
      </w:r>
    </w:p>
    <w:p w:rsidR="007A7211" w:rsidRPr="00F834F0" w:rsidRDefault="007A7211" w:rsidP="00F834F0">
      <w:pPr>
        <w:pStyle w:val="Body"/>
        <w:spacing w:after="0"/>
        <w:jc w:val="left"/>
        <w:rPr>
          <w:b/>
          <w:bCs/>
        </w:rPr>
      </w:pPr>
    </w:p>
    <w:p w:rsidR="00DD08AE" w:rsidRDefault="00580635" w:rsidP="00DD08AE">
      <w:pPr>
        <w:pStyle w:val="Body"/>
        <w:numPr>
          <w:ilvl w:val="0"/>
          <w:numId w:val="33"/>
        </w:numPr>
        <w:spacing w:after="0"/>
        <w:jc w:val="left"/>
        <w:rPr>
          <w:b/>
          <w:bCs/>
        </w:rPr>
      </w:pPr>
      <w:proofErr w:type="spellStart"/>
      <w:r w:rsidRPr="00F834F0">
        <w:t>Brusic</w:t>
      </w:r>
      <w:proofErr w:type="spellEnd"/>
      <w:r w:rsidRPr="00F834F0">
        <w:t xml:space="preserve"> V, Rudy G, </w:t>
      </w:r>
      <w:proofErr w:type="spellStart"/>
      <w:r w:rsidRPr="00F834F0">
        <w:t>Honeyman</w:t>
      </w:r>
      <w:proofErr w:type="spellEnd"/>
      <w:r w:rsidRPr="00F834F0">
        <w:t xml:space="preserve"> G, Hammer J, Harrison L (1998) Prediction of MHC class II- binding peptides using an evolutionary algorithm and artificial neural network. Bioinformatics 14: 121-130.</w:t>
      </w:r>
    </w:p>
    <w:p w:rsidR="00DD08AE" w:rsidRDefault="00DD08AE" w:rsidP="00DD08AE">
      <w:pPr>
        <w:pStyle w:val="Body"/>
        <w:spacing w:after="0"/>
        <w:jc w:val="left"/>
        <w:rPr>
          <w:b/>
          <w:bCs/>
        </w:rPr>
      </w:pPr>
    </w:p>
    <w:p w:rsidR="00DD08AE" w:rsidRPr="00DD08AE" w:rsidRDefault="00DD08AE" w:rsidP="00DD08AE">
      <w:pPr>
        <w:pStyle w:val="Body"/>
        <w:spacing w:after="0"/>
        <w:jc w:val="left"/>
        <w:rPr>
          <w:b/>
          <w:bCs/>
        </w:rPr>
      </w:pPr>
    </w:p>
    <w:p w:rsidR="00DD08AE" w:rsidRDefault="00DD08AE" w:rsidP="00DD08AE">
      <w:pPr>
        <w:pStyle w:val="Body"/>
        <w:spacing w:after="0"/>
        <w:jc w:val="left"/>
      </w:pPr>
    </w:p>
    <w:p w:rsidR="00582D14" w:rsidRPr="00F834F0" w:rsidRDefault="00580635" w:rsidP="00F834F0">
      <w:pPr>
        <w:pStyle w:val="Body"/>
        <w:numPr>
          <w:ilvl w:val="0"/>
          <w:numId w:val="33"/>
        </w:numPr>
        <w:spacing w:after="0"/>
        <w:jc w:val="left"/>
      </w:pPr>
      <w:proofErr w:type="spellStart"/>
      <w:r w:rsidRPr="00F834F0">
        <w:t>Doroshenko</w:t>
      </w:r>
      <w:proofErr w:type="spellEnd"/>
      <w:r w:rsidRPr="00F834F0">
        <w:t xml:space="preserve"> V, </w:t>
      </w:r>
      <w:proofErr w:type="spellStart"/>
      <w:r w:rsidRPr="00F834F0">
        <w:t>Airich</w:t>
      </w:r>
      <w:proofErr w:type="spellEnd"/>
      <w:r w:rsidRPr="00F834F0">
        <w:t xml:space="preserve"> L, </w:t>
      </w:r>
      <w:proofErr w:type="spellStart"/>
      <w:r w:rsidRPr="00F834F0">
        <w:t>Vitushkina</w:t>
      </w:r>
      <w:proofErr w:type="spellEnd"/>
      <w:r w:rsidRPr="00F834F0">
        <w:t xml:space="preserve"> M, </w:t>
      </w:r>
      <w:proofErr w:type="spellStart"/>
      <w:r w:rsidRPr="00F834F0">
        <w:t>Kolokolova</w:t>
      </w:r>
      <w:proofErr w:type="spellEnd"/>
      <w:r w:rsidRPr="00F834F0">
        <w:t xml:space="preserve"> A, </w:t>
      </w:r>
      <w:proofErr w:type="spellStart"/>
      <w:r w:rsidRPr="00F834F0">
        <w:t>Livshits</w:t>
      </w:r>
      <w:proofErr w:type="spellEnd"/>
      <w:r w:rsidRPr="00F834F0">
        <w:t xml:space="preserve"> V, et al. (2007) </w:t>
      </w:r>
      <w:proofErr w:type="spellStart"/>
      <w:r w:rsidRPr="00F834F0">
        <w:t>YddG</w:t>
      </w:r>
      <w:proofErr w:type="spellEnd"/>
      <w:r w:rsidRPr="00F834F0">
        <w:t xml:space="preserve"> from Escherichia coli promotes export of aromatic amino acids. FEMS Microbiol Lett 275: 312-318.</w:t>
      </w:r>
    </w:p>
    <w:p w:rsidR="00F834F0" w:rsidRDefault="00F834F0" w:rsidP="00F834F0">
      <w:pPr>
        <w:pStyle w:val="Body"/>
        <w:spacing w:after="0"/>
        <w:jc w:val="left"/>
      </w:pPr>
      <w:r w:rsidRPr="00F834F0">
        <w:rPr>
          <w:b/>
          <w:bCs/>
        </w:rPr>
        <w:t>Note:</w:t>
      </w:r>
      <w:r w:rsidRPr="00F834F0">
        <w:t xml:space="preserve"> Please list the first five authors and then add "et al." if there are additional authors.</w:t>
      </w:r>
    </w:p>
    <w:p w:rsidR="00DC1ED7" w:rsidRPr="00F834F0" w:rsidRDefault="00DC1ED7" w:rsidP="00F834F0">
      <w:pPr>
        <w:pStyle w:val="Body"/>
        <w:spacing w:after="0"/>
        <w:jc w:val="left"/>
      </w:pPr>
    </w:p>
    <w:p w:rsidR="007A7211" w:rsidRDefault="00F834F0" w:rsidP="00DC1ED7">
      <w:pPr>
        <w:pStyle w:val="Body"/>
        <w:spacing w:after="0"/>
        <w:jc w:val="left"/>
        <w:rPr>
          <w:b/>
          <w:bCs/>
        </w:rPr>
      </w:pPr>
      <w:r w:rsidRPr="00F834F0">
        <w:rPr>
          <w:b/>
          <w:bCs/>
        </w:rPr>
        <w:t>Electronic Journal Articles Entrez Programming Utilities:</w:t>
      </w:r>
    </w:p>
    <w:p w:rsidR="00F834F0" w:rsidRDefault="00F834F0" w:rsidP="00DC1ED7">
      <w:pPr>
        <w:pStyle w:val="Body"/>
        <w:spacing w:after="0"/>
        <w:jc w:val="left"/>
      </w:pPr>
      <w:r w:rsidRPr="00F834F0">
        <w:rPr>
          <w:bCs/>
        </w:rPr>
        <w:br/>
      </w:r>
      <w:hyperlink r:id="rId13" w:history="1">
        <w:r w:rsidRPr="00F834F0">
          <w:rPr>
            <w:rStyle w:val="Hyperlink"/>
            <w:bCs/>
          </w:rPr>
          <w:t>http://www.ncbi.nlm.nih.gov/books/NBK25500/</w:t>
        </w:r>
      </w:hyperlink>
    </w:p>
    <w:p w:rsidR="00DC1ED7" w:rsidRPr="00F834F0" w:rsidRDefault="00DC1ED7" w:rsidP="00DC1ED7">
      <w:pPr>
        <w:pStyle w:val="Body"/>
        <w:spacing w:after="0"/>
        <w:jc w:val="left"/>
        <w:rPr>
          <w:bCs/>
        </w:rPr>
      </w:pPr>
    </w:p>
    <w:p w:rsidR="007A7211" w:rsidRDefault="00F834F0" w:rsidP="00DC1ED7">
      <w:pPr>
        <w:pStyle w:val="Body"/>
        <w:spacing w:after="0"/>
        <w:jc w:val="left"/>
        <w:rPr>
          <w:bCs/>
        </w:rPr>
      </w:pPr>
      <w:r w:rsidRPr="00F834F0">
        <w:rPr>
          <w:b/>
          <w:bCs/>
          <w:iCs/>
        </w:rPr>
        <w:t>Article within a journal supplement</w:t>
      </w:r>
      <w:r w:rsidRPr="00F834F0">
        <w:rPr>
          <w:bCs/>
        </w:rPr>
        <w:t>:</w:t>
      </w:r>
    </w:p>
    <w:p w:rsidR="00F834F0" w:rsidRDefault="00826B3E" w:rsidP="00DC1ED7">
      <w:pPr>
        <w:pStyle w:val="Body"/>
        <w:spacing w:after="0"/>
        <w:jc w:val="left"/>
        <w:rPr>
          <w:bCs/>
        </w:rPr>
      </w:pPr>
      <w:r>
        <w:rPr>
          <w:bCs/>
        </w:rPr>
        <w:br/>
      </w:r>
      <w:proofErr w:type="spellStart"/>
      <w:r w:rsidR="00F834F0" w:rsidRPr="00F834F0">
        <w:rPr>
          <w:bCs/>
        </w:rPr>
        <w:t>Orengo</w:t>
      </w:r>
      <w:proofErr w:type="spellEnd"/>
      <w:r w:rsidR="00F834F0" w:rsidRPr="00F834F0">
        <w:rPr>
          <w:bCs/>
        </w:rPr>
        <w:t xml:space="preserve"> CA, Bray JE, Hubbard T, </w:t>
      </w:r>
      <w:proofErr w:type="spellStart"/>
      <w:r w:rsidR="00F834F0" w:rsidRPr="00F834F0">
        <w:rPr>
          <w:bCs/>
        </w:rPr>
        <w:t>LoConte</w:t>
      </w:r>
      <w:proofErr w:type="spellEnd"/>
      <w:r w:rsidR="00F834F0" w:rsidRPr="00F834F0">
        <w:rPr>
          <w:bCs/>
        </w:rPr>
        <w:t xml:space="preserve"> L, Sillitoe I (1999) Analysis and assessment of ab initio three-dimensional prediction, secondary structure, and contacts prediction. </w:t>
      </w:r>
      <w:r w:rsidR="00F834F0" w:rsidRPr="00F834F0">
        <w:rPr>
          <w:bCs/>
          <w:iCs/>
        </w:rPr>
        <w:t>Proteins</w:t>
      </w:r>
      <w:r w:rsidR="00F834F0" w:rsidRPr="00F834F0">
        <w:rPr>
          <w:bCs/>
        </w:rPr>
        <w:t>, 43(Suppl 3):149-170.</w:t>
      </w:r>
    </w:p>
    <w:p w:rsidR="00DC1ED7" w:rsidRPr="00F834F0" w:rsidRDefault="00DC1ED7" w:rsidP="00DC1ED7">
      <w:pPr>
        <w:pStyle w:val="Body"/>
        <w:spacing w:after="0"/>
        <w:jc w:val="left"/>
        <w:rPr>
          <w:bCs/>
        </w:rPr>
      </w:pPr>
    </w:p>
    <w:p w:rsidR="007A7211" w:rsidRDefault="00F834F0" w:rsidP="00DC1ED7">
      <w:pPr>
        <w:pStyle w:val="Body"/>
        <w:spacing w:after="0"/>
        <w:jc w:val="left"/>
        <w:rPr>
          <w:b/>
          <w:iCs/>
        </w:rPr>
      </w:pPr>
      <w:r w:rsidRPr="00F834F0">
        <w:rPr>
          <w:b/>
          <w:iCs/>
        </w:rPr>
        <w:t>In press article</w:t>
      </w:r>
      <w:r w:rsidR="00826B3E">
        <w:rPr>
          <w:b/>
          <w:iCs/>
        </w:rPr>
        <w:t>:</w:t>
      </w:r>
    </w:p>
    <w:p w:rsidR="00F834F0" w:rsidRPr="00F834F0" w:rsidRDefault="00826B3E" w:rsidP="00DC1ED7">
      <w:pPr>
        <w:pStyle w:val="Body"/>
        <w:spacing w:after="0"/>
        <w:jc w:val="left"/>
      </w:pPr>
      <w:r>
        <w:br/>
      </w:r>
      <w:proofErr w:type="spellStart"/>
      <w:r w:rsidR="00F834F0" w:rsidRPr="00F834F0">
        <w:t>Kharitonov</w:t>
      </w:r>
      <w:proofErr w:type="spellEnd"/>
      <w:r w:rsidR="00F834F0" w:rsidRPr="00F834F0">
        <w:t xml:space="preserve"> SA, Barnes PJ. </w:t>
      </w:r>
      <w:r w:rsidR="00F834F0" w:rsidRPr="00F834F0">
        <w:rPr>
          <w:bCs/>
        </w:rPr>
        <w:t>Clinical aspects of exhaled nitric oxide</w:t>
      </w:r>
      <w:r w:rsidR="00F834F0" w:rsidRPr="00F834F0">
        <w:rPr>
          <w:b/>
          <w:bCs/>
        </w:rPr>
        <w:t>.</w:t>
      </w:r>
      <w:r w:rsidR="00F834F0" w:rsidRPr="00F834F0">
        <w:t xml:space="preserve"> </w:t>
      </w:r>
      <w:r w:rsidR="00F834F0" w:rsidRPr="00F834F0">
        <w:rPr>
          <w:i/>
          <w:iCs/>
        </w:rPr>
        <w:t>Eur Respir J</w:t>
      </w:r>
      <w:r w:rsidR="00F834F0" w:rsidRPr="00F834F0">
        <w:t>, in press.</w:t>
      </w:r>
    </w:p>
    <w:p w:rsidR="00826B3E" w:rsidRDefault="00F834F0" w:rsidP="00F834F0">
      <w:pPr>
        <w:pStyle w:val="Body"/>
        <w:spacing w:after="0"/>
      </w:pPr>
      <w:proofErr w:type="spellStart"/>
      <w:r w:rsidRPr="00F834F0">
        <w:t>Saha</w:t>
      </w:r>
      <w:proofErr w:type="spellEnd"/>
      <w:r w:rsidRPr="00F834F0">
        <w:t xml:space="preserve"> M, Adams ML, Nelson SC (</w:t>
      </w:r>
      <w:proofErr w:type="gramStart"/>
      <w:r w:rsidRPr="00F834F0">
        <w:t>2009)Review</w:t>
      </w:r>
      <w:proofErr w:type="gramEnd"/>
      <w:r w:rsidRPr="00F834F0">
        <w:t xml:space="preserve"> of digit fusion in the mouse embryo. J </w:t>
      </w:r>
      <w:proofErr w:type="spellStart"/>
      <w:r w:rsidRPr="00F834F0">
        <w:t>Embryol</w:t>
      </w:r>
      <w:proofErr w:type="spellEnd"/>
      <w:r w:rsidRPr="00F834F0">
        <w:t xml:space="preserve"> Exp </w:t>
      </w:r>
      <w:proofErr w:type="spellStart"/>
      <w:r w:rsidRPr="00F834F0">
        <w:t>Morphol</w:t>
      </w:r>
      <w:proofErr w:type="spellEnd"/>
      <w:r w:rsidRPr="00F834F0">
        <w:t>. 49(3): (In press)</w:t>
      </w:r>
    </w:p>
    <w:p w:rsidR="007A7211" w:rsidRPr="00826B3E" w:rsidRDefault="007A7211" w:rsidP="00F834F0">
      <w:pPr>
        <w:pStyle w:val="Body"/>
        <w:spacing w:after="0"/>
      </w:pPr>
    </w:p>
    <w:p w:rsidR="00F834F0" w:rsidRPr="00F834F0" w:rsidRDefault="00F834F0" w:rsidP="00F834F0">
      <w:pPr>
        <w:pStyle w:val="Body"/>
        <w:spacing w:after="0"/>
        <w:rPr>
          <w:b/>
          <w:bCs/>
        </w:rPr>
      </w:pPr>
      <w:r w:rsidRPr="00F834F0">
        <w:rPr>
          <w:b/>
          <w:bCs/>
        </w:rPr>
        <w:t>Books:</w:t>
      </w:r>
    </w:p>
    <w:p w:rsidR="00F834F0" w:rsidRPr="00F834F0" w:rsidRDefault="00F834F0" w:rsidP="00F834F0">
      <w:pPr>
        <w:pStyle w:val="Body"/>
        <w:numPr>
          <w:ilvl w:val="0"/>
          <w:numId w:val="34"/>
        </w:numPr>
        <w:spacing w:after="0"/>
        <w:rPr>
          <w:bCs/>
        </w:rPr>
      </w:pPr>
      <w:r w:rsidRPr="00F834F0">
        <w:rPr>
          <w:bCs/>
        </w:rPr>
        <w:t xml:space="preserve">Baggot JD (1999) Principles of drug disposition in domestic animals: The basis of Veterinary Clinical Pharmacology. (1stedn), W.B. Saunders Company, Philadelphia, London, </w:t>
      </w:r>
      <w:proofErr w:type="spellStart"/>
      <w:r w:rsidRPr="00F834F0">
        <w:rPr>
          <w:bCs/>
        </w:rPr>
        <w:t>Toranto</w:t>
      </w:r>
      <w:proofErr w:type="spellEnd"/>
      <w:r w:rsidRPr="00F834F0">
        <w:rPr>
          <w:bCs/>
        </w:rPr>
        <w:t>.</w:t>
      </w:r>
    </w:p>
    <w:p w:rsidR="00F834F0" w:rsidRPr="00F834F0" w:rsidRDefault="00F834F0" w:rsidP="00F834F0">
      <w:pPr>
        <w:pStyle w:val="Body"/>
        <w:numPr>
          <w:ilvl w:val="0"/>
          <w:numId w:val="34"/>
        </w:numPr>
        <w:spacing w:after="0"/>
        <w:rPr>
          <w:bCs/>
        </w:rPr>
      </w:pPr>
      <w:r w:rsidRPr="00F834F0">
        <w:rPr>
          <w:bCs/>
        </w:rPr>
        <w:t>Zhang Z (2006) Bioinformatics tools for differential analysis of proteomic expression profiling data from clinical samples. Taylor &amp; Francis CRC Press.</w:t>
      </w:r>
    </w:p>
    <w:p w:rsidR="005064FF" w:rsidRDefault="005064FF" w:rsidP="00F834F0">
      <w:pPr>
        <w:pStyle w:val="Body"/>
        <w:spacing w:after="0"/>
        <w:rPr>
          <w:b/>
          <w:bCs/>
        </w:rPr>
      </w:pPr>
    </w:p>
    <w:p w:rsidR="00F834F0" w:rsidRDefault="00F834F0" w:rsidP="00F834F0">
      <w:pPr>
        <w:pStyle w:val="Body"/>
        <w:spacing w:after="0"/>
        <w:rPr>
          <w:b/>
          <w:bCs/>
        </w:rPr>
      </w:pPr>
      <w:r w:rsidRPr="00DC1ED7">
        <w:rPr>
          <w:b/>
          <w:bCs/>
        </w:rPr>
        <w:t>Conferences:</w:t>
      </w:r>
    </w:p>
    <w:p w:rsidR="00DC1ED7" w:rsidRPr="00DC1ED7" w:rsidRDefault="00DC1ED7" w:rsidP="00F834F0">
      <w:pPr>
        <w:pStyle w:val="Body"/>
        <w:spacing w:after="0"/>
        <w:rPr>
          <w:b/>
          <w:bCs/>
        </w:rPr>
      </w:pPr>
    </w:p>
    <w:p w:rsidR="00F834F0" w:rsidRDefault="00F834F0" w:rsidP="00F834F0">
      <w:pPr>
        <w:pStyle w:val="Body"/>
        <w:numPr>
          <w:ilvl w:val="0"/>
          <w:numId w:val="35"/>
        </w:numPr>
        <w:spacing w:after="0"/>
        <w:rPr>
          <w:bCs/>
        </w:rPr>
      </w:pPr>
      <w:r w:rsidRPr="00F834F0">
        <w:rPr>
          <w:bCs/>
        </w:rPr>
        <w:t>Hofmann T (1999) The Cluster-Abstraction Model: unsupervised learning of topic hierarchies from text data. Proceedings of the International Joint Conference on Artificial Intelligence.</w:t>
      </w:r>
    </w:p>
    <w:p w:rsidR="00DC1ED7" w:rsidRPr="00F834F0" w:rsidRDefault="00DC1ED7" w:rsidP="005064FF">
      <w:pPr>
        <w:pStyle w:val="Body"/>
        <w:spacing w:after="0"/>
        <w:ind w:left="720"/>
        <w:rPr>
          <w:bCs/>
        </w:rPr>
      </w:pPr>
    </w:p>
    <w:p w:rsidR="00F834F0" w:rsidRPr="00F834F0" w:rsidRDefault="00F834F0" w:rsidP="00DC1ED7">
      <w:pPr>
        <w:pStyle w:val="Body"/>
        <w:spacing w:after="0"/>
        <w:jc w:val="left"/>
        <w:rPr>
          <w:bCs/>
        </w:rPr>
      </w:pPr>
      <w:r w:rsidRPr="00DC1ED7">
        <w:rPr>
          <w:b/>
          <w:bCs/>
          <w:iCs/>
        </w:rPr>
        <w:t>PhD thesis</w:t>
      </w:r>
      <w:r w:rsidR="00DC1ED7">
        <w:rPr>
          <w:b/>
          <w:bCs/>
          <w:iCs/>
        </w:rPr>
        <w:t>:</w:t>
      </w:r>
      <w:r w:rsidR="005064FF">
        <w:rPr>
          <w:b/>
          <w:bCs/>
          <w:iCs/>
        </w:rPr>
        <w:br/>
      </w:r>
      <w:r w:rsidRPr="00F834F0">
        <w:rPr>
          <w:b/>
          <w:bCs/>
        </w:rPr>
        <w:br/>
      </w:r>
      <w:proofErr w:type="spellStart"/>
      <w:r w:rsidRPr="00F834F0">
        <w:rPr>
          <w:bCs/>
        </w:rPr>
        <w:t>Kohavi</w:t>
      </w:r>
      <w:proofErr w:type="spellEnd"/>
      <w:r w:rsidRPr="00F834F0">
        <w:rPr>
          <w:bCs/>
        </w:rPr>
        <w:t xml:space="preserve"> R: Wrappers for performance enhancement and oblivious decision </w:t>
      </w:r>
      <w:proofErr w:type="spellStart"/>
      <w:proofErr w:type="gramStart"/>
      <w:r w:rsidRPr="00F834F0">
        <w:rPr>
          <w:bCs/>
        </w:rPr>
        <w:t>graphs.</w:t>
      </w:r>
      <w:r w:rsidRPr="00F834F0">
        <w:rPr>
          <w:bCs/>
          <w:i/>
          <w:iCs/>
        </w:rPr>
        <w:t>PhD</w:t>
      </w:r>
      <w:proofErr w:type="spellEnd"/>
      <w:proofErr w:type="gramEnd"/>
      <w:r w:rsidRPr="00F834F0">
        <w:rPr>
          <w:bCs/>
          <w:i/>
          <w:iCs/>
        </w:rPr>
        <w:t xml:space="preserve"> thesis.</w:t>
      </w:r>
      <w:r w:rsidRPr="00F834F0">
        <w:rPr>
          <w:bCs/>
        </w:rPr>
        <w:t xml:space="preserve"> Stanford Universit</w:t>
      </w:r>
      <w:r w:rsidR="00DC1ED7">
        <w:rPr>
          <w:bCs/>
        </w:rPr>
        <w:t>y, Computer Science Department;</w:t>
      </w:r>
      <w:r w:rsidR="00DC1ED7" w:rsidRPr="00F834F0">
        <w:rPr>
          <w:bCs/>
        </w:rPr>
        <w:t xml:space="preserve"> 1995</w:t>
      </w:r>
      <w:r w:rsidRPr="00F834F0">
        <w:rPr>
          <w:bCs/>
        </w:rPr>
        <w:t>.</w:t>
      </w:r>
    </w:p>
    <w:p w:rsidR="00441B6F" w:rsidRDefault="00441B6F" w:rsidP="00441B6F">
      <w:pPr>
        <w:pStyle w:val="Body"/>
        <w:spacing w:after="0"/>
        <w:jc w:val="left"/>
      </w:pPr>
    </w:p>
    <w:p w:rsidR="00441B6F" w:rsidRDefault="00441B6F" w:rsidP="00441B6F">
      <w:pPr>
        <w:pStyle w:val="Body"/>
        <w:spacing w:after="0"/>
        <w:jc w:val="left"/>
        <w:rPr>
          <w:rFonts w:ascii="Arial" w:hAnsi="Arial" w:cs="Arial"/>
        </w:rPr>
      </w:pPr>
    </w:p>
    <w:p w:rsidR="00B01FCD" w:rsidRPr="00FB3A86" w:rsidRDefault="00B01FCD" w:rsidP="00441B6F">
      <w:pPr>
        <w:pStyle w:val="Reference"/>
        <w:numPr>
          <w:ilvl w:val="0"/>
          <w:numId w:val="0"/>
        </w:numPr>
        <w:spacing w:line="240" w:lineRule="auto"/>
        <w:rPr>
          <w:rFonts w:ascii="Arial" w:hAnsi="Arial" w:cs="Arial"/>
        </w:rPr>
      </w:pPr>
    </w:p>
    <w:p w:rsidR="00B01FCD" w:rsidRDefault="00B01FCD" w:rsidP="00441B6F">
      <w:pPr>
        <w:pStyle w:val="DefAcrHead"/>
        <w:spacing w:after="0"/>
        <w:jc w:val="both"/>
        <w:rPr>
          <w:rFonts w:ascii="Arial" w:hAnsi="Arial" w:cs="Arial"/>
        </w:rPr>
      </w:pPr>
      <w:r w:rsidRPr="00FB3A86">
        <w:rPr>
          <w:rFonts w:ascii="Arial" w:hAnsi="Arial" w:cs="Arial"/>
        </w:rPr>
        <w:t>Definitions, Acronyms, Abbreviations</w:t>
      </w:r>
      <w:r w:rsidR="004100F4">
        <w:rPr>
          <w:rFonts w:ascii="Arial" w:hAnsi="Arial" w:cs="Arial"/>
        </w:rPr>
        <w:t xml:space="preserve"> (if any)</w:t>
      </w:r>
    </w:p>
    <w:p w:rsidR="00790ADA" w:rsidRPr="00FB3A86" w:rsidRDefault="00790ADA" w:rsidP="00441B6F">
      <w:pPr>
        <w:pStyle w:val="Body"/>
        <w:spacing w:after="0"/>
        <w:rPr>
          <w:rFonts w:ascii="Arial" w:hAnsi="Arial" w:cs="Arial"/>
        </w:rPr>
      </w:pPr>
    </w:p>
    <w:p w:rsidR="004D4277" w:rsidRDefault="00B01FCD" w:rsidP="004100F4">
      <w:pPr>
        <w:pStyle w:val="Appendix"/>
        <w:spacing w:after="0"/>
        <w:rPr>
          <w:rFonts w:ascii="Arial" w:hAnsi="Arial" w:cs="Arial"/>
        </w:rPr>
      </w:pPr>
      <w:r w:rsidRPr="00FB3A86">
        <w:rPr>
          <w:rFonts w:ascii="Arial" w:hAnsi="Arial" w:cs="Arial"/>
        </w:rPr>
        <w:t>APPENDIX</w:t>
      </w:r>
      <w:r w:rsidR="004100F4">
        <w:rPr>
          <w:rFonts w:ascii="Arial" w:hAnsi="Arial" w:cs="Arial"/>
        </w:rPr>
        <w:t xml:space="preserve"> (if applicable)</w:t>
      </w:r>
    </w:p>
    <w:p w:rsidR="003C35EF" w:rsidRDefault="003C35EF" w:rsidP="004100F4">
      <w:pPr>
        <w:pStyle w:val="Appendix"/>
        <w:spacing w:after="0"/>
        <w:rPr>
          <w:rFonts w:ascii="Arial" w:hAnsi="Arial" w:cs="Arial"/>
        </w:rPr>
      </w:pPr>
    </w:p>
    <w:p w:rsidR="003C35EF" w:rsidRDefault="003C35EF" w:rsidP="004100F4">
      <w:pPr>
        <w:pStyle w:val="Appendix"/>
        <w:spacing w:after="0"/>
        <w:rPr>
          <w:rFonts w:ascii="Arial" w:hAnsi="Arial" w:cs="Arial"/>
        </w:rPr>
      </w:pPr>
    </w:p>
    <w:p w:rsidR="003C35EF" w:rsidRDefault="003C35EF" w:rsidP="004100F4">
      <w:pPr>
        <w:pStyle w:val="Appendix"/>
        <w:spacing w:after="0"/>
        <w:rPr>
          <w:rFonts w:ascii="Arial" w:hAnsi="Arial" w:cs="Arial"/>
        </w:rPr>
      </w:pPr>
    </w:p>
    <w:p w:rsidR="003C35EF" w:rsidRPr="003C35EF" w:rsidRDefault="003C35EF" w:rsidP="003C35EF">
      <w:pPr>
        <w:autoSpaceDE w:val="0"/>
        <w:autoSpaceDN w:val="0"/>
        <w:adjustRightInd w:val="0"/>
        <w:jc w:val="both"/>
        <w:rPr>
          <w:rFonts w:ascii="Arial" w:hAnsi="Arial" w:cs="Arial"/>
          <w:iCs/>
          <w:color w:val="000000"/>
          <w:sz w:val="16"/>
          <w:szCs w:val="16"/>
        </w:rPr>
      </w:pPr>
      <w:r w:rsidRPr="003C35EF">
        <w:rPr>
          <w:rFonts w:ascii="Arial" w:hAnsi="Arial" w:cs="Arial"/>
          <w:iCs/>
          <w:color w:val="000000"/>
          <w:sz w:val="16"/>
          <w:szCs w:val="16"/>
        </w:rPr>
        <w:t xml:space="preserve">Copy right: 2014 xxx and </w:t>
      </w:r>
      <w:proofErr w:type="spellStart"/>
      <w:r w:rsidRPr="003C35EF">
        <w:rPr>
          <w:rFonts w:ascii="Arial" w:hAnsi="Arial" w:cs="Arial"/>
          <w:iCs/>
          <w:color w:val="000000"/>
          <w:sz w:val="16"/>
          <w:szCs w:val="16"/>
        </w:rPr>
        <w:t>yyy</w:t>
      </w:r>
      <w:proofErr w:type="spellEnd"/>
      <w:r w:rsidRPr="003C35EF">
        <w:rPr>
          <w:rFonts w:ascii="Arial" w:hAnsi="Arial" w:cs="Arial"/>
          <w:iCs/>
          <w:color w:val="000000"/>
          <w:sz w:val="16"/>
          <w:szCs w:val="16"/>
        </w:rPr>
        <w:t>; This is an Open Access article distributed under the terms of the Creative Commons</w:t>
      </w:r>
    </w:p>
    <w:p w:rsidR="003C35EF" w:rsidRPr="003C35EF" w:rsidRDefault="003C35EF" w:rsidP="003C35EF">
      <w:pPr>
        <w:autoSpaceDE w:val="0"/>
        <w:autoSpaceDN w:val="0"/>
        <w:adjustRightInd w:val="0"/>
        <w:jc w:val="both"/>
        <w:rPr>
          <w:rFonts w:ascii="Arial" w:hAnsi="Arial" w:cs="Arial"/>
          <w:iCs/>
          <w:color w:val="000000"/>
          <w:sz w:val="16"/>
          <w:szCs w:val="16"/>
        </w:rPr>
      </w:pPr>
      <w:r w:rsidRPr="003C35EF">
        <w:rPr>
          <w:rFonts w:ascii="Arial" w:hAnsi="Arial" w:cs="Arial"/>
          <w:iCs/>
          <w:color w:val="000000"/>
          <w:sz w:val="16"/>
          <w:szCs w:val="16"/>
        </w:rPr>
        <w:t>Attribution License (</w:t>
      </w:r>
      <w:r w:rsidRPr="003C35EF">
        <w:rPr>
          <w:rFonts w:ascii="Arial" w:hAnsi="Arial" w:cs="Arial"/>
          <w:iCs/>
          <w:color w:val="0000FF"/>
          <w:sz w:val="16"/>
          <w:szCs w:val="16"/>
        </w:rPr>
        <w:t>http://creativecommons.org/licenses/by/3.0</w:t>
      </w:r>
      <w:r w:rsidRPr="003C35EF">
        <w:rPr>
          <w:rFonts w:ascii="Arial" w:hAnsi="Arial" w:cs="Arial"/>
          <w:iCs/>
          <w:color w:val="000000"/>
          <w:sz w:val="16"/>
          <w:szCs w:val="16"/>
        </w:rPr>
        <w:t>), which permits unrestricted use, distribution, and</w:t>
      </w:r>
    </w:p>
    <w:p w:rsidR="003C35EF" w:rsidRDefault="003C35EF" w:rsidP="003C35EF">
      <w:pPr>
        <w:pStyle w:val="Appendix"/>
        <w:spacing w:after="0"/>
        <w:jc w:val="both"/>
        <w:rPr>
          <w:rFonts w:ascii="Arial" w:hAnsi="Arial" w:cs="Arial"/>
          <w:b w:val="0"/>
          <w:iCs/>
          <w:caps w:val="0"/>
          <w:color w:val="000000"/>
          <w:sz w:val="16"/>
          <w:szCs w:val="16"/>
        </w:rPr>
      </w:pPr>
      <w:r w:rsidRPr="003C35EF">
        <w:rPr>
          <w:rFonts w:ascii="Arial" w:hAnsi="Arial" w:cs="Arial"/>
          <w:b w:val="0"/>
          <w:iCs/>
          <w:caps w:val="0"/>
          <w:color w:val="000000"/>
          <w:sz w:val="16"/>
          <w:szCs w:val="16"/>
        </w:rPr>
        <w:t>reproduction in any medium, provided the original work is properly cited.</w:t>
      </w:r>
    </w:p>
    <w:p w:rsidR="003C35EF" w:rsidRPr="003C35EF" w:rsidRDefault="003C35EF" w:rsidP="003C35EF">
      <w:pPr>
        <w:pStyle w:val="Appendix"/>
        <w:spacing w:after="0"/>
        <w:jc w:val="both"/>
        <w:rPr>
          <w:rFonts w:ascii="Arial" w:hAnsi="Arial" w:cs="Arial"/>
          <w:b w:val="0"/>
        </w:rPr>
        <w:sectPr w:rsidR="003C35EF" w:rsidRPr="003C35EF" w:rsidSect="00183843">
          <w:footerReference w:type="default" r:id="rId14"/>
          <w:type w:val="continuous"/>
          <w:pgSz w:w="12240" w:h="15840"/>
          <w:pgMar w:top="1440" w:right="2016" w:bottom="1170" w:left="2016" w:header="720" w:footer="853" w:gutter="0"/>
          <w:cols w:space="720"/>
          <w:docGrid w:linePitch="272"/>
        </w:sectPr>
      </w:pPr>
    </w:p>
    <w:p w:rsidR="00B01FCD" w:rsidRPr="00FB3A86" w:rsidRDefault="00B01FCD" w:rsidP="00441B6F">
      <w:pPr>
        <w:pStyle w:val="Appendix"/>
        <w:spacing w:after="0"/>
        <w:jc w:val="both"/>
        <w:rPr>
          <w:rFonts w:ascii="Arial" w:hAnsi="Arial" w:cs="Arial"/>
          <w:b w:val="0"/>
        </w:rPr>
      </w:pPr>
    </w:p>
    <w:sectPr w:rsidR="00B01FCD" w:rsidRPr="00FB3A86" w:rsidSect="00FF7E1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2598F" w:rsidRDefault="0052598F" w:rsidP="00C37E61">
      <w:r>
        <w:separator/>
      </w:r>
    </w:p>
  </w:endnote>
  <w:endnote w:type="continuationSeparator" w:id="0">
    <w:p w:rsidR="0052598F" w:rsidRDefault="0052598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4982" w:type="pct"/>
      <w:jc w:val="right"/>
      <w:tblCellMar>
        <w:top w:w="115" w:type="dxa"/>
        <w:left w:w="115" w:type="dxa"/>
        <w:bottom w:w="115" w:type="dxa"/>
        <w:right w:w="115" w:type="dxa"/>
      </w:tblCellMar>
      <w:tblLook w:val="04A0" w:firstRow="1" w:lastRow="0" w:firstColumn="1" w:lastColumn="0" w:noHBand="0" w:noVBand="1"/>
    </w:tblPr>
    <w:tblGrid>
      <w:gridCol w:w="8151"/>
      <w:gridCol w:w="429"/>
    </w:tblGrid>
    <w:tr w:rsidR="00183843" w:rsidTr="00183843">
      <w:trPr>
        <w:trHeight w:val="25"/>
        <w:jc w:val="right"/>
      </w:trPr>
      <w:tc>
        <w:tcPr>
          <w:tcW w:w="8151" w:type="dxa"/>
          <w:vAlign w:val="center"/>
        </w:tcPr>
        <w:p w:rsidR="00183843" w:rsidRDefault="00183843" w:rsidP="00183843">
          <w:pPr>
            <w:pStyle w:val="Header"/>
            <w:rPr>
              <w:caps/>
              <w:color w:val="000000" w:themeColor="text1"/>
            </w:rPr>
          </w:pPr>
          <w:proofErr w:type="spellStart"/>
          <w:r>
            <w:rPr>
              <w:color w:val="000000" w:themeColor="text1"/>
            </w:rPr>
            <w:t>Xyz</w:t>
          </w:r>
          <w:proofErr w:type="spellEnd"/>
          <w:r>
            <w:rPr>
              <w:color w:val="000000" w:themeColor="text1"/>
            </w:rPr>
            <w:t xml:space="preserve"> et al.                                                                                        XYZ Journal | Vol: Issue</w:t>
          </w:r>
        </w:p>
      </w:tc>
      <w:tc>
        <w:tcPr>
          <w:tcW w:w="429" w:type="dxa"/>
          <w:shd w:val="clear" w:color="auto" w:fill="00B0F0"/>
          <w:vAlign w:val="center"/>
        </w:tcPr>
        <w:p w:rsidR="00183843" w:rsidRDefault="00183843">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rsidR="00DD08AE" w:rsidRDefault="00183843">
    <w:pPr>
      <w:pStyle w:val="Footer"/>
    </w:pPr>
    <w:r>
      <w:rPr>
        <w:noProof/>
      </w:rPr>
      <w:pict>
        <v:shapetype id="_x0000_t32" coordsize="21600,21600" o:spt="32" o:oned="t" path="m,l21600,21600e" filled="f">
          <v:path arrowok="t" fillok="f" o:connecttype="none"/>
          <o:lock v:ext="edit" shapetype="t"/>
        </v:shapetype>
        <v:shape id="_x0000_s2054" type="#_x0000_t32" style="position:absolute;margin-left:-59.9pt;margin-top:-24.2pt;width:544.5pt;height:2.25pt;flip:y;z-index:251660288;mso-position-horizontal-relative:text;mso-position-vertical-relative:text" o:connectortype="straight" strokecolor="#00b0f0"/>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2598F" w:rsidRDefault="0052598F" w:rsidP="00C37E61">
      <w:r>
        <w:separator/>
      </w:r>
    </w:p>
  </w:footnote>
  <w:footnote w:type="continuationSeparator" w:id="0">
    <w:p w:rsidR="0052598F" w:rsidRDefault="0052598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8AE" w:rsidRDefault="00DD08AE">
    <w:pPr>
      <w:pStyle w:val="Header"/>
    </w:pPr>
    <w:r>
      <w:rPr>
        <w:noProof/>
      </w:rPr>
      <w:drawing>
        <wp:anchor distT="0" distB="0" distL="114300" distR="114300" simplePos="0" relativeHeight="251660800" behindDoc="0" locked="0" layoutInCell="1" allowOverlap="1">
          <wp:simplePos x="0" y="0"/>
          <wp:positionH relativeFrom="column">
            <wp:posOffset>-650875</wp:posOffset>
          </wp:positionH>
          <wp:positionV relativeFrom="paragraph">
            <wp:posOffset>30480</wp:posOffset>
          </wp:positionV>
          <wp:extent cx="1152525" cy="4263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line-Open-Access-Journals.png"/>
                  <pic:cNvPicPr/>
                </pic:nvPicPr>
                <pic:blipFill>
                  <a:blip r:embed="rId1">
                    <a:extLst>
                      <a:ext uri="{28A0092B-C50C-407E-A947-70E740481C1C}">
                        <a14:useLocalDpi xmlns:a14="http://schemas.microsoft.com/office/drawing/2010/main" val="0"/>
                      </a:ext>
                    </a:extLst>
                  </a:blip>
                  <a:stretch>
                    <a:fillRect/>
                  </a:stretch>
                </pic:blipFill>
                <pic:spPr>
                  <a:xfrm>
                    <a:off x="0" y="0"/>
                    <a:ext cx="1152525" cy="426340"/>
                  </a:xfrm>
                  <a:prstGeom prst="rect">
                    <a:avLst/>
                  </a:prstGeom>
                </pic:spPr>
              </pic:pic>
            </a:graphicData>
          </a:graphic>
          <wp14:sizeRelH relativeFrom="margin">
            <wp14:pctWidth>0</wp14:pctWidth>
          </wp14:sizeRelH>
          <wp14:sizeRelV relativeFrom="margin">
            <wp14:pctHeight>0</wp14:pctHeight>
          </wp14:sizeRelV>
        </wp:anchor>
      </w:drawing>
    </w:r>
    <w:r>
      <w:rPr>
        <w:noProof/>
      </w:rPr>
      <w:pict>
        <v:rect id="_x0000_s2049" style="position:absolute;margin-left:44.75pt;margin-top:15.25pt;width:422.65pt;height:20.15pt;z-index:251658240;mso-position-horizontal-relative:text;mso-position-vertical-relative:text" fillcolor="#00b0f0" stroked="f">
          <v:textbox style="mso-next-textbox:#_x0000_s2049">
            <w:txbxContent>
              <w:p w:rsidR="00DD08AE" w:rsidRDefault="00DD08AE" w:rsidP="00DD08AE">
                <w:r w:rsidRPr="00DD08AE">
                  <w:rPr>
                    <w:b/>
                    <w:bCs/>
                    <w:color w:val="FFFFFF" w:themeColor="background1"/>
                  </w:rPr>
                  <w:t>Article Type                                                                                                            Journal’s</w:t>
                </w:r>
                <w:r w:rsidRPr="00DD08AE">
                  <w:rPr>
                    <w:color w:val="FFFFFF" w:themeColor="background1"/>
                  </w:rPr>
                  <w:t xml:space="preserve"> Name</w:t>
                </w:r>
              </w:p>
            </w:txbxContent>
          </v:textbox>
        </v:rect>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296529" w:rsidP="00296529">
    <w:pPr>
      <w:ind w:left="2160"/>
      <w:jc w:val="center"/>
      <w:rPr>
        <w:rFonts w:ascii="Times New Roman" w:eastAsia="Calibri" w:hAnsi="Times New Roman"/>
        <w:i/>
        <w:sz w:val="18"/>
        <w:szCs w:val="22"/>
      </w:rPr>
    </w:pP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85C42F4"/>
    <w:multiLevelType w:val="hybridMultilevel"/>
    <w:tmpl w:val="84123BD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D72B51"/>
    <w:multiLevelType w:val="hybridMultilevel"/>
    <w:tmpl w:val="72F23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74636C"/>
    <w:multiLevelType w:val="multilevel"/>
    <w:tmpl w:val="FB4E7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31B533F"/>
    <w:multiLevelType w:val="hybridMultilevel"/>
    <w:tmpl w:val="2934FC7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982411"/>
    <w:multiLevelType w:val="multilevel"/>
    <w:tmpl w:val="BAAE5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9"/>
  </w:num>
  <w:num w:numId="10">
    <w:abstractNumId w:val="2"/>
  </w:num>
  <w:num w:numId="11">
    <w:abstractNumId w:val="22"/>
  </w:num>
  <w:num w:numId="12">
    <w:abstractNumId w:val="3"/>
  </w:num>
  <w:num w:numId="13">
    <w:abstractNumId w:val="20"/>
  </w:num>
  <w:num w:numId="14">
    <w:abstractNumId w:val="8"/>
  </w:num>
  <w:num w:numId="15">
    <w:abstractNumId w:val="25"/>
  </w:num>
  <w:num w:numId="16">
    <w:abstractNumId w:val="5"/>
  </w:num>
  <w:num w:numId="17">
    <w:abstractNumId w:val="26"/>
  </w:num>
  <w:num w:numId="18">
    <w:abstractNumId w:val="14"/>
  </w:num>
  <w:num w:numId="19">
    <w:abstractNumId w:val="33"/>
  </w:num>
  <w:num w:numId="20">
    <w:abstractNumId w:val="11"/>
  </w:num>
  <w:num w:numId="21">
    <w:abstractNumId w:val="9"/>
  </w:num>
  <w:num w:numId="22">
    <w:abstractNumId w:val="13"/>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0"/>
  </w:num>
  <w:num w:numId="31">
    <w:abstractNumId w:val="18"/>
  </w:num>
  <w:num w:numId="32">
    <w:abstractNumId w:val="15"/>
  </w:num>
  <w:num w:numId="33">
    <w:abstractNumId w:val="21"/>
  </w:num>
  <w:num w:numId="34">
    <w:abstractNumId w:val="19"/>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rules v:ext="edit">
        <o:r id="V:Rule1" type="connector" idref="#_x0000_s2054"/>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6C04"/>
    <w:rsid w:val="000A47FA"/>
    <w:rsid w:val="000A65D3"/>
    <w:rsid w:val="000B1E33"/>
    <w:rsid w:val="000D689F"/>
    <w:rsid w:val="000E7B7B"/>
    <w:rsid w:val="000E7D62"/>
    <w:rsid w:val="00103357"/>
    <w:rsid w:val="001042D6"/>
    <w:rsid w:val="00123C9F"/>
    <w:rsid w:val="0012463F"/>
    <w:rsid w:val="00126190"/>
    <w:rsid w:val="00130F17"/>
    <w:rsid w:val="001320BF"/>
    <w:rsid w:val="00163BC4"/>
    <w:rsid w:val="00183843"/>
    <w:rsid w:val="00191062"/>
    <w:rsid w:val="00192B72"/>
    <w:rsid w:val="001A29D8"/>
    <w:rsid w:val="001A5CAA"/>
    <w:rsid w:val="001B0427"/>
    <w:rsid w:val="001D2DD1"/>
    <w:rsid w:val="001E10D2"/>
    <w:rsid w:val="001E25B4"/>
    <w:rsid w:val="001E44FE"/>
    <w:rsid w:val="00200595"/>
    <w:rsid w:val="00204835"/>
    <w:rsid w:val="00211393"/>
    <w:rsid w:val="00231920"/>
    <w:rsid w:val="0023195C"/>
    <w:rsid w:val="0024282C"/>
    <w:rsid w:val="002460DC"/>
    <w:rsid w:val="00250985"/>
    <w:rsid w:val="002556F6"/>
    <w:rsid w:val="00283105"/>
    <w:rsid w:val="00284C4C"/>
    <w:rsid w:val="00296529"/>
    <w:rsid w:val="002B27FB"/>
    <w:rsid w:val="002B685A"/>
    <w:rsid w:val="002C57D2"/>
    <w:rsid w:val="002E0D56"/>
    <w:rsid w:val="00315186"/>
    <w:rsid w:val="0033343E"/>
    <w:rsid w:val="003512C2"/>
    <w:rsid w:val="00371FB6"/>
    <w:rsid w:val="003763C1"/>
    <w:rsid w:val="00376BBE"/>
    <w:rsid w:val="00385828"/>
    <w:rsid w:val="0039224F"/>
    <w:rsid w:val="003A43A4"/>
    <w:rsid w:val="003A7E18"/>
    <w:rsid w:val="003C2229"/>
    <w:rsid w:val="003C35EF"/>
    <w:rsid w:val="003C4C86"/>
    <w:rsid w:val="003C6258"/>
    <w:rsid w:val="003E2904"/>
    <w:rsid w:val="00401927"/>
    <w:rsid w:val="0041000F"/>
    <w:rsid w:val="004100F4"/>
    <w:rsid w:val="0041027F"/>
    <w:rsid w:val="00412475"/>
    <w:rsid w:val="0042100A"/>
    <w:rsid w:val="00423789"/>
    <w:rsid w:val="00440F43"/>
    <w:rsid w:val="00441B6F"/>
    <w:rsid w:val="00446221"/>
    <w:rsid w:val="00450E62"/>
    <w:rsid w:val="004539DB"/>
    <w:rsid w:val="00471A80"/>
    <w:rsid w:val="00481032"/>
    <w:rsid w:val="004D305E"/>
    <w:rsid w:val="004D4277"/>
    <w:rsid w:val="00502516"/>
    <w:rsid w:val="00505ABC"/>
    <w:rsid w:val="00505F06"/>
    <w:rsid w:val="005064FF"/>
    <w:rsid w:val="00506828"/>
    <w:rsid w:val="0052598F"/>
    <w:rsid w:val="0053056E"/>
    <w:rsid w:val="00554FDA"/>
    <w:rsid w:val="005672A5"/>
    <w:rsid w:val="00580635"/>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A4125"/>
    <w:rsid w:val="006B21D3"/>
    <w:rsid w:val="006B57D0"/>
    <w:rsid w:val="006C2180"/>
    <w:rsid w:val="006C23B7"/>
    <w:rsid w:val="006D30FF"/>
    <w:rsid w:val="006D6940"/>
    <w:rsid w:val="006F11EC"/>
    <w:rsid w:val="0070082C"/>
    <w:rsid w:val="00727926"/>
    <w:rsid w:val="00730C9F"/>
    <w:rsid w:val="007369E6"/>
    <w:rsid w:val="00746E59"/>
    <w:rsid w:val="00754C9A"/>
    <w:rsid w:val="0075599A"/>
    <w:rsid w:val="00761D52"/>
    <w:rsid w:val="0077749E"/>
    <w:rsid w:val="00790ADA"/>
    <w:rsid w:val="007A7211"/>
    <w:rsid w:val="007D2288"/>
    <w:rsid w:val="007E088F"/>
    <w:rsid w:val="007E6DFA"/>
    <w:rsid w:val="007F3AD7"/>
    <w:rsid w:val="007F7B32"/>
    <w:rsid w:val="00804BC2"/>
    <w:rsid w:val="0081028E"/>
    <w:rsid w:val="0081431A"/>
    <w:rsid w:val="00826B3E"/>
    <w:rsid w:val="0083216F"/>
    <w:rsid w:val="0085081E"/>
    <w:rsid w:val="00860000"/>
    <w:rsid w:val="00863BD3"/>
    <w:rsid w:val="00866D66"/>
    <w:rsid w:val="008671C6"/>
    <w:rsid w:val="00875803"/>
    <w:rsid w:val="008B459E"/>
    <w:rsid w:val="008D2B83"/>
    <w:rsid w:val="008E13AE"/>
    <w:rsid w:val="008E1506"/>
    <w:rsid w:val="008E710C"/>
    <w:rsid w:val="008F69D6"/>
    <w:rsid w:val="00902823"/>
    <w:rsid w:val="00915CA6"/>
    <w:rsid w:val="00927834"/>
    <w:rsid w:val="00935521"/>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67D85"/>
    <w:rsid w:val="00A8700F"/>
    <w:rsid w:val="00A94063"/>
    <w:rsid w:val="00AA6219"/>
    <w:rsid w:val="00AA74E0"/>
    <w:rsid w:val="00AB703F"/>
    <w:rsid w:val="00AC6BB8"/>
    <w:rsid w:val="00AE008F"/>
    <w:rsid w:val="00B01FCD"/>
    <w:rsid w:val="00B1776C"/>
    <w:rsid w:val="00B5222E"/>
    <w:rsid w:val="00B52896"/>
    <w:rsid w:val="00B80C50"/>
    <w:rsid w:val="00B95236"/>
    <w:rsid w:val="00B96BD9"/>
    <w:rsid w:val="00BA1B01"/>
    <w:rsid w:val="00BA2641"/>
    <w:rsid w:val="00BB37AA"/>
    <w:rsid w:val="00BC53A0"/>
    <w:rsid w:val="00BE62AD"/>
    <w:rsid w:val="00BF121F"/>
    <w:rsid w:val="00BF1F80"/>
    <w:rsid w:val="00BF4F54"/>
    <w:rsid w:val="00C166EF"/>
    <w:rsid w:val="00C17EB0"/>
    <w:rsid w:val="00C27F5F"/>
    <w:rsid w:val="00C30A0F"/>
    <w:rsid w:val="00C37E61"/>
    <w:rsid w:val="00C70F1B"/>
    <w:rsid w:val="00C71A47"/>
    <w:rsid w:val="00C7464C"/>
    <w:rsid w:val="00C85588"/>
    <w:rsid w:val="00CD6755"/>
    <w:rsid w:val="00CD6856"/>
    <w:rsid w:val="00CE0089"/>
    <w:rsid w:val="00CE793C"/>
    <w:rsid w:val="00D173F1"/>
    <w:rsid w:val="00D30600"/>
    <w:rsid w:val="00D8295D"/>
    <w:rsid w:val="00DA7816"/>
    <w:rsid w:val="00DB0527"/>
    <w:rsid w:val="00DC1ED7"/>
    <w:rsid w:val="00DC2A65"/>
    <w:rsid w:val="00DD08AE"/>
    <w:rsid w:val="00DE15F0"/>
    <w:rsid w:val="00DE5663"/>
    <w:rsid w:val="00DE78AA"/>
    <w:rsid w:val="00E053D0"/>
    <w:rsid w:val="00E15994"/>
    <w:rsid w:val="00E3114E"/>
    <w:rsid w:val="00E31A70"/>
    <w:rsid w:val="00E35B02"/>
    <w:rsid w:val="00E5089D"/>
    <w:rsid w:val="00E66496"/>
    <w:rsid w:val="00E66B35"/>
    <w:rsid w:val="00E66E10"/>
    <w:rsid w:val="00E769F6"/>
    <w:rsid w:val="00E8407C"/>
    <w:rsid w:val="00E84F3C"/>
    <w:rsid w:val="00EA012C"/>
    <w:rsid w:val="00EC1516"/>
    <w:rsid w:val="00ED0288"/>
    <w:rsid w:val="00EE52CB"/>
    <w:rsid w:val="00EF581D"/>
    <w:rsid w:val="00EF7FD8"/>
    <w:rsid w:val="00F06F59"/>
    <w:rsid w:val="00F17988"/>
    <w:rsid w:val="00F469F0"/>
    <w:rsid w:val="00F53273"/>
    <w:rsid w:val="00F755E4"/>
    <w:rsid w:val="00F77D02"/>
    <w:rsid w:val="00F834F0"/>
    <w:rsid w:val="00FB3A86"/>
    <w:rsid w:val="00FD36C8"/>
    <w:rsid w:val="00FF7E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9"/>
      </o:rules>
    </o:shapelayout>
  </w:shapeDefaults>
  <w:decimalSymbol w:val="."/>
  <w:listSeparator w:val=","/>
  <w14:docId w14:val="0437C4D8"/>
  <w15:docId w15:val="{782FF735-AACC-4B0A-B194-CF47BDDF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HeaderChar">
    <w:name w:val="Header Char"/>
    <w:basedOn w:val="DefaultParagraphFont"/>
    <w:link w:val="Header"/>
    <w:uiPriority w:val="99"/>
    <w:rsid w:val="007F3AD7"/>
    <w:rPr>
      <w:rFonts w:ascii="Helvetica" w:hAnsi="Helvetica"/>
    </w:rPr>
  </w:style>
  <w:style w:type="paragraph" w:styleId="ListParagraph">
    <w:name w:val="List Paragraph"/>
    <w:basedOn w:val="Normal"/>
    <w:uiPriority w:val="34"/>
    <w:qFormat/>
    <w:rsid w:val="00DD08AE"/>
    <w:pPr>
      <w:ind w:left="720"/>
      <w:contextualSpacing/>
    </w:pPr>
  </w:style>
  <w:style w:type="character" w:customStyle="1" w:styleId="FooterChar">
    <w:name w:val="Footer Char"/>
    <w:basedOn w:val="DefaultParagraphFont"/>
    <w:link w:val="Footer"/>
    <w:uiPriority w:val="99"/>
    <w:rsid w:val="0018384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cbi.nlm.nih.gov/books/NBK255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EE5D6-5A1C-42D9-BB82-02424DCB4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TotalTime>
  <Pages>5</Pages>
  <Words>1819</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12164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XYZ et al.</dc:creator>
  <cp:lastModifiedBy>Jhumur</cp:lastModifiedBy>
  <cp:revision>5</cp:revision>
  <cp:lastPrinted>2014-01-05T05:59:00Z</cp:lastPrinted>
  <dcterms:created xsi:type="dcterms:W3CDTF">2014-05-13T21:19:00Z</dcterms:created>
  <dcterms:modified xsi:type="dcterms:W3CDTF">2020-04-03T16:27:00Z</dcterms:modified>
</cp:coreProperties>
</file>